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E5393" w:rsidRPr="006D6A7C" w:rsidTr="00E92BE6">
        <w:tc>
          <w:tcPr>
            <w:tcW w:w="4785" w:type="dxa"/>
            <w:shd w:val="clear" w:color="auto" w:fill="auto"/>
          </w:tcPr>
          <w:p w:rsidR="008E5393" w:rsidRPr="006D6A7C" w:rsidRDefault="008E5393" w:rsidP="00E92BE6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32075" cy="1670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33" t="29366" r="57233" b="55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8E5393" w:rsidRPr="006D6A7C" w:rsidRDefault="008E5393" w:rsidP="00E92BE6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sz w:val="28"/>
                <w:szCs w:val="28"/>
              </w:rPr>
            </w:pPr>
            <w:r w:rsidRPr="006D6A7C">
              <w:rPr>
                <w:b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</w:t>
            </w:r>
            <w:r>
              <w:t> </w:t>
            </w:r>
            <w:r w:rsidRPr="006D6A7C">
              <w:rPr>
                <w:b/>
                <w:sz w:val="28"/>
                <w:szCs w:val="28"/>
              </w:rPr>
              <w:t>ТУРГЕНЕВА»</w:t>
            </w:r>
          </w:p>
        </w:tc>
      </w:tr>
    </w:tbl>
    <w:p w:rsidR="008E5393" w:rsidRDefault="008E5393" w:rsidP="008E53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</w:p>
    <w:p w:rsidR="008E5393" w:rsidRPr="008E5393" w:rsidRDefault="008E5393" w:rsidP="008E53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Международная</w:t>
      </w:r>
    </w:p>
    <w:p w:rsidR="008E5393" w:rsidRPr="00147E5D" w:rsidRDefault="008E5393" w:rsidP="008E53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36"/>
          <w:szCs w:val="36"/>
        </w:rPr>
      </w:pPr>
      <w:r w:rsidRPr="00147E5D">
        <w:rPr>
          <w:b/>
          <w:sz w:val="36"/>
          <w:szCs w:val="36"/>
        </w:rPr>
        <w:t>научно-практическая конференция</w:t>
      </w:r>
    </w:p>
    <w:p w:rsidR="008E5393" w:rsidRDefault="008E5393" w:rsidP="008E53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36"/>
          <w:szCs w:val="36"/>
        </w:rPr>
      </w:pPr>
      <w:r w:rsidRPr="00896CF2">
        <w:rPr>
          <w:b/>
          <w:sz w:val="36"/>
          <w:szCs w:val="36"/>
          <w:shd w:val="clear" w:color="auto" w:fill="FFFFFF"/>
        </w:rPr>
        <w:t>«Природные ресурсы</w:t>
      </w:r>
      <w:r>
        <w:rPr>
          <w:b/>
          <w:sz w:val="36"/>
          <w:szCs w:val="36"/>
          <w:shd w:val="clear" w:color="auto" w:fill="FFFFFF"/>
        </w:rPr>
        <w:t>: состояние</w:t>
      </w:r>
      <w:r w:rsidRPr="00896CF2">
        <w:rPr>
          <w:b/>
          <w:sz w:val="36"/>
          <w:szCs w:val="36"/>
          <w:shd w:val="clear" w:color="auto" w:fill="FFFFFF"/>
        </w:rPr>
        <w:t xml:space="preserve"> и рациональное использование»</w:t>
      </w:r>
    </w:p>
    <w:p w:rsidR="008E5393" w:rsidRDefault="008E5393" w:rsidP="008E539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 – 16 </w:t>
      </w:r>
      <w:r w:rsidR="00E27DD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года</w:t>
      </w:r>
      <w:r w:rsidR="00E27DD0">
        <w:rPr>
          <w:sz w:val="28"/>
          <w:szCs w:val="28"/>
        </w:rPr>
        <w:t xml:space="preserve">, </w:t>
      </w:r>
      <w:r>
        <w:rPr>
          <w:sz w:val="28"/>
          <w:szCs w:val="28"/>
        </w:rPr>
        <w:t>Орел</w:t>
      </w:r>
    </w:p>
    <w:p w:rsidR="008E5393" w:rsidRDefault="008E5393" w:rsidP="008E5393">
      <w:pPr>
        <w:ind w:firstLine="709"/>
        <w:jc w:val="center"/>
        <w:rPr>
          <w:sz w:val="28"/>
          <w:szCs w:val="28"/>
        </w:rPr>
      </w:pPr>
    </w:p>
    <w:p w:rsidR="008E5393" w:rsidRDefault="008E5393" w:rsidP="008E5393">
      <w:pPr>
        <w:ind w:firstLine="709"/>
        <w:jc w:val="both"/>
        <w:rPr>
          <w:sz w:val="28"/>
          <w:szCs w:val="28"/>
        </w:rPr>
      </w:pPr>
      <w:r w:rsidRPr="00BE685E">
        <w:rPr>
          <w:sz w:val="28"/>
          <w:szCs w:val="28"/>
        </w:rPr>
        <w:t>Оргкомитет приглашает Вас принят</w:t>
      </w:r>
      <w:r>
        <w:rPr>
          <w:sz w:val="28"/>
          <w:szCs w:val="28"/>
        </w:rPr>
        <w:t>ь</w:t>
      </w:r>
      <w:r w:rsidRPr="00BE685E">
        <w:rPr>
          <w:sz w:val="28"/>
          <w:szCs w:val="28"/>
        </w:rPr>
        <w:t xml:space="preserve"> участие в </w:t>
      </w:r>
      <w:r w:rsidR="00E27DD0">
        <w:rPr>
          <w:sz w:val="28"/>
          <w:szCs w:val="28"/>
        </w:rPr>
        <w:t>Международной</w:t>
      </w:r>
      <w:r>
        <w:rPr>
          <w:sz w:val="28"/>
          <w:szCs w:val="28"/>
        </w:rPr>
        <w:t xml:space="preserve"> </w:t>
      </w:r>
      <w:r w:rsidRPr="00BE685E">
        <w:rPr>
          <w:sz w:val="28"/>
          <w:szCs w:val="28"/>
        </w:rPr>
        <w:t>научно-практической конференции</w:t>
      </w:r>
      <w:r>
        <w:rPr>
          <w:sz w:val="28"/>
          <w:szCs w:val="28"/>
        </w:rPr>
        <w:t xml:space="preserve"> </w:t>
      </w:r>
      <w:r w:rsidRPr="00147E5D">
        <w:rPr>
          <w:b/>
          <w:sz w:val="28"/>
          <w:szCs w:val="28"/>
          <w:shd w:val="clear" w:color="auto" w:fill="FFFFFF"/>
        </w:rPr>
        <w:t>«</w:t>
      </w:r>
      <w:r w:rsidRPr="008E5393">
        <w:rPr>
          <w:b/>
          <w:sz w:val="28"/>
          <w:szCs w:val="28"/>
          <w:shd w:val="clear" w:color="auto" w:fill="FFFFFF"/>
        </w:rPr>
        <w:t>Природные ресурсы: состояние и рациональное использование</w:t>
      </w:r>
      <w:r w:rsidRPr="00147E5D">
        <w:rPr>
          <w:b/>
          <w:sz w:val="28"/>
          <w:szCs w:val="28"/>
          <w:shd w:val="clear" w:color="auto" w:fill="FFFFFF"/>
        </w:rPr>
        <w:t>»</w:t>
      </w:r>
      <w:r w:rsidRPr="00A72894">
        <w:rPr>
          <w:b/>
          <w:sz w:val="36"/>
          <w:szCs w:val="36"/>
        </w:rPr>
        <w:t xml:space="preserve"> </w:t>
      </w:r>
      <w:r w:rsidR="00754BE0" w:rsidRPr="00754BE0">
        <w:rPr>
          <w:rFonts w:eastAsia="Calibri"/>
          <w:color w:val="000000"/>
          <w:sz w:val="28"/>
          <w:szCs w:val="28"/>
        </w:rPr>
        <w:t>(в дистанционном формате)</w:t>
      </w:r>
      <w:r w:rsidR="00754BE0">
        <w:rPr>
          <w:rFonts w:eastAsia="Calibri"/>
          <w:color w:val="000000"/>
          <w:sz w:val="28"/>
          <w:szCs w:val="28"/>
        </w:rPr>
        <w:t xml:space="preserve"> </w:t>
      </w:r>
      <w:r w:rsidRPr="008E5393">
        <w:rPr>
          <w:sz w:val="28"/>
          <w:szCs w:val="28"/>
        </w:rPr>
        <w:t xml:space="preserve">на базе института естественных наук и биотехнологии ФГБОУ </w:t>
      </w:r>
      <w:proofErr w:type="gramStart"/>
      <w:r w:rsidRPr="008E5393">
        <w:rPr>
          <w:sz w:val="28"/>
          <w:szCs w:val="28"/>
        </w:rPr>
        <w:t>ВО</w:t>
      </w:r>
      <w:proofErr w:type="gramEnd"/>
      <w:r w:rsidRPr="008E5393">
        <w:rPr>
          <w:sz w:val="28"/>
          <w:szCs w:val="28"/>
        </w:rPr>
        <w:t xml:space="preserve"> «Орловский государственный университет имени И.С. Тургенева»</w:t>
      </w:r>
      <w:r w:rsidRPr="00A72894">
        <w:rPr>
          <w:sz w:val="28"/>
          <w:szCs w:val="28"/>
        </w:rPr>
        <w:t xml:space="preserve">, которая состоится </w:t>
      </w:r>
      <w:r w:rsidRPr="008E5393">
        <w:rPr>
          <w:sz w:val="28"/>
          <w:szCs w:val="28"/>
        </w:rPr>
        <w:t xml:space="preserve">15 – 16 </w:t>
      </w:r>
      <w:r w:rsidR="00E27DD0">
        <w:rPr>
          <w:sz w:val="28"/>
          <w:szCs w:val="28"/>
        </w:rPr>
        <w:t>декабря</w:t>
      </w:r>
      <w:r w:rsidRPr="008E5393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>в г. Орёл.</w:t>
      </w:r>
    </w:p>
    <w:p w:rsidR="004F38BA" w:rsidRPr="004F38BA" w:rsidRDefault="004F38BA" w:rsidP="004F38BA">
      <w:pPr>
        <w:ind w:firstLine="567"/>
        <w:jc w:val="both"/>
      </w:pPr>
      <w:r w:rsidRPr="004F38BA">
        <w:t xml:space="preserve">Подключиться к конференции </w:t>
      </w:r>
      <w:proofErr w:type="spellStart"/>
      <w:r w:rsidRPr="004F38BA">
        <w:t>Zoom</w:t>
      </w:r>
      <w:proofErr w:type="spellEnd"/>
    </w:p>
    <w:p w:rsidR="004F38BA" w:rsidRPr="004F38BA" w:rsidRDefault="001D5A5A" w:rsidP="004F38BA">
      <w:pPr>
        <w:ind w:firstLine="567"/>
        <w:jc w:val="both"/>
      </w:pPr>
      <w:hyperlink r:id="rId7" w:history="1">
        <w:r w:rsidR="004F38BA" w:rsidRPr="004F38BA">
          <w:rPr>
            <w:rStyle w:val="a4"/>
          </w:rPr>
          <w:t>https://us04web.zoom.us/j/72477253105?pwd=bWk5WHdrdzhDdFdEb2RDL1JIQSsrZz09</w:t>
        </w:r>
      </w:hyperlink>
    </w:p>
    <w:p w:rsidR="004F38BA" w:rsidRPr="004F38BA" w:rsidRDefault="004F38BA" w:rsidP="004F38BA">
      <w:pPr>
        <w:ind w:firstLine="567"/>
        <w:jc w:val="both"/>
      </w:pPr>
      <w:r w:rsidRPr="004F38BA">
        <w:t>Идентификатор конференции: 724 7725 3105</w:t>
      </w:r>
    </w:p>
    <w:p w:rsidR="004F38BA" w:rsidRPr="004F38BA" w:rsidRDefault="004F38BA" w:rsidP="004F38BA">
      <w:pPr>
        <w:ind w:firstLine="567"/>
        <w:jc w:val="both"/>
      </w:pPr>
      <w:r w:rsidRPr="004F38BA">
        <w:t>Код доступа: 1naL3i</w:t>
      </w:r>
    </w:p>
    <w:p w:rsidR="008E5393" w:rsidRDefault="008E5393" w:rsidP="008E5393">
      <w:pPr>
        <w:ind w:firstLine="709"/>
        <w:jc w:val="both"/>
        <w:rPr>
          <w:sz w:val="28"/>
          <w:szCs w:val="28"/>
        </w:rPr>
      </w:pPr>
    </w:p>
    <w:p w:rsidR="008E5393" w:rsidRPr="00BE685E" w:rsidRDefault="008E5393" w:rsidP="008E5393">
      <w:pPr>
        <w:ind w:firstLine="709"/>
        <w:jc w:val="both"/>
        <w:rPr>
          <w:sz w:val="28"/>
          <w:szCs w:val="28"/>
        </w:rPr>
      </w:pPr>
      <w:r w:rsidRPr="00BE685E">
        <w:rPr>
          <w:sz w:val="28"/>
          <w:szCs w:val="28"/>
        </w:rPr>
        <w:t>Планируется работа по следующим направлениям:</w:t>
      </w:r>
    </w:p>
    <w:p w:rsidR="008E5393" w:rsidRPr="00896CF2" w:rsidRDefault="008E5393" w:rsidP="008E5393">
      <w:pPr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 w:rsidRPr="00896CF2">
        <w:rPr>
          <w:bCs/>
          <w:iCs/>
          <w:sz w:val="28"/>
          <w:szCs w:val="28"/>
        </w:rPr>
        <w:t xml:space="preserve">Актуальные проблемы рационального </w:t>
      </w:r>
      <w:r>
        <w:rPr>
          <w:bCs/>
          <w:iCs/>
          <w:sz w:val="28"/>
          <w:szCs w:val="28"/>
        </w:rPr>
        <w:t>землепользования.</w:t>
      </w:r>
    </w:p>
    <w:p w:rsidR="008E5393" w:rsidRPr="00896CF2" w:rsidRDefault="008E5393" w:rsidP="008E5393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896CF2">
        <w:rPr>
          <w:sz w:val="28"/>
          <w:szCs w:val="28"/>
        </w:rPr>
        <w:t xml:space="preserve">Глобальное экологическое равновесие и </w:t>
      </w:r>
      <w:r w:rsidR="001E15B7">
        <w:rPr>
          <w:sz w:val="28"/>
          <w:szCs w:val="28"/>
        </w:rPr>
        <w:t>оптимизация</w:t>
      </w:r>
      <w:r w:rsidRPr="00896CF2">
        <w:rPr>
          <w:sz w:val="28"/>
          <w:szCs w:val="28"/>
        </w:rPr>
        <w:t xml:space="preserve"> процессов устойчивого развития</w:t>
      </w:r>
      <w:r>
        <w:rPr>
          <w:sz w:val="28"/>
          <w:szCs w:val="28"/>
        </w:rPr>
        <w:t>.</w:t>
      </w:r>
    </w:p>
    <w:p w:rsidR="008E5393" w:rsidRPr="00896CF2" w:rsidRDefault="008E5393" w:rsidP="008E5393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896CF2">
        <w:rPr>
          <w:sz w:val="28"/>
          <w:szCs w:val="28"/>
          <w:shd w:val="clear" w:color="auto" w:fill="FFFFFF"/>
        </w:rPr>
        <w:t>Рациональное использование и состояние биологических ресурсов: флора и фауна.</w:t>
      </w:r>
    </w:p>
    <w:p w:rsidR="008E5393" w:rsidRPr="00896CF2" w:rsidRDefault="008E5393" w:rsidP="008E5393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Проблемы и перспективы использования</w:t>
      </w:r>
      <w:r w:rsidRPr="00896CF2">
        <w:rPr>
          <w:sz w:val="28"/>
          <w:szCs w:val="28"/>
          <w:shd w:val="clear" w:color="auto" w:fill="FFFFFF"/>
        </w:rPr>
        <w:t xml:space="preserve"> почвенных и </w:t>
      </w:r>
      <w:r w:rsidRPr="00896CF2">
        <w:rPr>
          <w:sz w:val="28"/>
          <w:szCs w:val="28"/>
        </w:rPr>
        <w:t>минеральных ресурсов</w:t>
      </w:r>
      <w:r>
        <w:rPr>
          <w:sz w:val="28"/>
          <w:szCs w:val="28"/>
        </w:rPr>
        <w:t>.</w:t>
      </w:r>
    </w:p>
    <w:p w:rsidR="001E15B7" w:rsidRPr="001E15B7" w:rsidRDefault="008E5393" w:rsidP="008E5393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896CF2">
        <w:rPr>
          <w:sz w:val="28"/>
          <w:szCs w:val="28"/>
        </w:rPr>
        <w:t>Ландшафтные условия природопользования</w:t>
      </w:r>
      <w:r w:rsidR="001E15B7">
        <w:rPr>
          <w:sz w:val="28"/>
          <w:szCs w:val="28"/>
        </w:rPr>
        <w:t>.</w:t>
      </w:r>
      <w:r w:rsidRPr="00896CF2">
        <w:rPr>
          <w:sz w:val="28"/>
          <w:szCs w:val="28"/>
        </w:rPr>
        <w:t xml:space="preserve"> </w:t>
      </w:r>
    </w:p>
    <w:p w:rsidR="008E5393" w:rsidRPr="00896CF2" w:rsidRDefault="001E15B7" w:rsidP="008E5393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</w:t>
      </w:r>
      <w:r w:rsidR="008E5393" w:rsidRPr="00896CF2">
        <w:rPr>
          <w:sz w:val="28"/>
          <w:szCs w:val="28"/>
        </w:rPr>
        <w:t xml:space="preserve">остояние окружающей среды, </w:t>
      </w:r>
      <w:r>
        <w:rPr>
          <w:sz w:val="28"/>
          <w:szCs w:val="28"/>
        </w:rPr>
        <w:t xml:space="preserve">техногенное и </w:t>
      </w:r>
      <w:r w:rsidR="008E5393" w:rsidRPr="00896CF2">
        <w:rPr>
          <w:sz w:val="28"/>
          <w:szCs w:val="28"/>
        </w:rPr>
        <w:t>радиационное загрязнение территории</w:t>
      </w:r>
      <w:r w:rsidR="008E5393">
        <w:rPr>
          <w:sz w:val="28"/>
          <w:szCs w:val="28"/>
        </w:rPr>
        <w:t>.</w:t>
      </w:r>
    </w:p>
    <w:p w:rsidR="008E5393" w:rsidRPr="00896CF2" w:rsidRDefault="008E5393" w:rsidP="008E5393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896CF2">
        <w:rPr>
          <w:sz w:val="28"/>
          <w:szCs w:val="28"/>
          <w:shd w:val="clear" w:color="auto" w:fill="FFFFFF"/>
        </w:rPr>
        <w:t>Влияние природных условий на здоровье человека</w:t>
      </w:r>
      <w:r>
        <w:rPr>
          <w:sz w:val="28"/>
          <w:szCs w:val="28"/>
          <w:shd w:val="clear" w:color="auto" w:fill="FFFFFF"/>
        </w:rPr>
        <w:t>.</w:t>
      </w:r>
    </w:p>
    <w:p w:rsidR="008E5393" w:rsidRPr="00896CF2" w:rsidRDefault="008E5393" w:rsidP="008E5393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896CF2">
        <w:rPr>
          <w:sz w:val="28"/>
          <w:szCs w:val="28"/>
          <w:shd w:val="clear" w:color="auto" w:fill="FFFFFF"/>
        </w:rPr>
        <w:t xml:space="preserve">Природные ресурсы </w:t>
      </w:r>
      <w:r w:rsidR="001E15B7">
        <w:rPr>
          <w:sz w:val="28"/>
          <w:szCs w:val="28"/>
          <w:shd w:val="clear" w:color="auto" w:fill="FFFFFF"/>
        </w:rPr>
        <w:t>регионов</w:t>
      </w:r>
      <w:r w:rsidRPr="00896CF2">
        <w:rPr>
          <w:sz w:val="28"/>
          <w:szCs w:val="28"/>
          <w:shd w:val="clear" w:color="auto" w:fill="FFFFFF"/>
        </w:rPr>
        <w:t>: территориальная локализация и экономическая оценка</w:t>
      </w:r>
      <w:r>
        <w:rPr>
          <w:sz w:val="28"/>
          <w:szCs w:val="28"/>
          <w:shd w:val="clear" w:color="auto" w:fill="FFFFFF"/>
        </w:rPr>
        <w:t>.</w:t>
      </w:r>
    </w:p>
    <w:p w:rsidR="008E5393" w:rsidRDefault="008E5393" w:rsidP="008E5393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Вопросы правового регулирования в сфере экологии и </w:t>
      </w:r>
      <w:r w:rsidR="001E15B7">
        <w:rPr>
          <w:sz w:val="28"/>
          <w:szCs w:val="28"/>
          <w:shd w:val="clear" w:color="auto" w:fill="FFFFFF"/>
        </w:rPr>
        <w:t>природопользования</w:t>
      </w:r>
      <w:r>
        <w:rPr>
          <w:sz w:val="28"/>
          <w:szCs w:val="28"/>
          <w:shd w:val="clear" w:color="auto" w:fill="FFFFFF"/>
        </w:rPr>
        <w:t>.</w:t>
      </w:r>
    </w:p>
    <w:p w:rsidR="008E5393" w:rsidRPr="00B80FD2" w:rsidRDefault="008E5393" w:rsidP="008E5393">
      <w:pPr>
        <w:numPr>
          <w:ilvl w:val="0"/>
          <w:numId w:val="1"/>
        </w:numPr>
        <w:ind w:right="318"/>
        <w:jc w:val="both"/>
        <w:rPr>
          <w:sz w:val="28"/>
          <w:szCs w:val="28"/>
          <w:shd w:val="clear" w:color="auto" w:fill="FFFFFF"/>
        </w:rPr>
      </w:pPr>
      <w:r w:rsidRPr="00B80FD2">
        <w:rPr>
          <w:sz w:val="28"/>
          <w:szCs w:val="28"/>
          <w:shd w:val="clear" w:color="auto" w:fill="FFFFFF"/>
        </w:rPr>
        <w:t>Экологическое образование и воспитание.</w:t>
      </w:r>
    </w:p>
    <w:p w:rsidR="008E5393" w:rsidRPr="00B80FD2" w:rsidRDefault="008E5393" w:rsidP="008E5393">
      <w:pPr>
        <w:numPr>
          <w:ilvl w:val="0"/>
          <w:numId w:val="1"/>
        </w:numPr>
        <w:ind w:right="318"/>
        <w:jc w:val="both"/>
        <w:rPr>
          <w:sz w:val="28"/>
          <w:szCs w:val="28"/>
          <w:shd w:val="clear" w:color="auto" w:fill="FFFFFF"/>
        </w:rPr>
      </w:pPr>
      <w:r w:rsidRPr="00B80FD2">
        <w:rPr>
          <w:sz w:val="28"/>
          <w:szCs w:val="28"/>
          <w:shd w:val="clear" w:color="auto" w:fill="FFFFFF"/>
        </w:rPr>
        <w:t xml:space="preserve"> Конкурс </w:t>
      </w:r>
      <w:r w:rsidR="00D10127">
        <w:rPr>
          <w:sz w:val="28"/>
          <w:szCs w:val="28"/>
          <w:shd w:val="clear" w:color="auto" w:fill="FFFFFF"/>
        </w:rPr>
        <w:t>научных проектов</w:t>
      </w:r>
      <w:r>
        <w:rPr>
          <w:sz w:val="28"/>
          <w:szCs w:val="28"/>
          <w:shd w:val="clear" w:color="auto" w:fill="FFFFFF"/>
        </w:rPr>
        <w:t xml:space="preserve"> для </w:t>
      </w:r>
      <w:r w:rsidR="00145167">
        <w:rPr>
          <w:sz w:val="28"/>
          <w:szCs w:val="28"/>
          <w:shd w:val="clear" w:color="auto" w:fill="FFFFFF"/>
        </w:rPr>
        <w:t xml:space="preserve">аспирантов, </w:t>
      </w:r>
      <w:r>
        <w:rPr>
          <w:sz w:val="28"/>
          <w:szCs w:val="28"/>
          <w:shd w:val="clear" w:color="auto" w:fill="FFFFFF"/>
        </w:rPr>
        <w:t xml:space="preserve">студентов и школьников </w:t>
      </w:r>
      <w:r w:rsidRPr="00B80FD2">
        <w:rPr>
          <w:sz w:val="28"/>
          <w:szCs w:val="28"/>
          <w:shd w:val="clear" w:color="auto" w:fill="FFFFFF"/>
        </w:rPr>
        <w:t>«Природные ресурсы</w:t>
      </w:r>
      <w:r w:rsidR="00E27DD0">
        <w:rPr>
          <w:sz w:val="28"/>
          <w:szCs w:val="28"/>
          <w:shd w:val="clear" w:color="auto" w:fill="FFFFFF"/>
        </w:rPr>
        <w:t>: состояние</w:t>
      </w:r>
      <w:r w:rsidRPr="00B80FD2">
        <w:rPr>
          <w:sz w:val="28"/>
          <w:szCs w:val="28"/>
          <w:shd w:val="clear" w:color="auto" w:fill="FFFFFF"/>
        </w:rPr>
        <w:t xml:space="preserve"> и</w:t>
      </w:r>
      <w:r>
        <w:rPr>
          <w:sz w:val="28"/>
          <w:szCs w:val="28"/>
          <w:shd w:val="clear" w:color="auto" w:fill="FFFFFF"/>
        </w:rPr>
        <w:t xml:space="preserve"> рациональное использование» (порядок организации и проведения конкурса представлен в приложении </w:t>
      </w:r>
      <w:r w:rsidR="0019574E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).</w:t>
      </w:r>
    </w:p>
    <w:p w:rsidR="008E5393" w:rsidRPr="00B80FD2" w:rsidRDefault="008E5393" w:rsidP="008E5393">
      <w:pPr>
        <w:ind w:right="318"/>
        <w:rPr>
          <w:sz w:val="28"/>
          <w:szCs w:val="28"/>
          <w:shd w:val="clear" w:color="auto" w:fill="FFFFFF"/>
        </w:rPr>
      </w:pPr>
    </w:p>
    <w:p w:rsidR="00187384" w:rsidRPr="00187384" w:rsidRDefault="00187384" w:rsidP="00187384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</w:rPr>
      </w:pPr>
      <w:r w:rsidRPr="00187384">
        <w:rPr>
          <w:rFonts w:eastAsia="Calibri"/>
          <w:b/>
          <w:color w:val="000000"/>
          <w:sz w:val="28"/>
          <w:szCs w:val="28"/>
        </w:rPr>
        <w:t>Программный комитет</w:t>
      </w:r>
    </w:p>
    <w:p w:rsidR="00187384" w:rsidRPr="00187384" w:rsidRDefault="00187384" w:rsidP="00187384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87384">
        <w:rPr>
          <w:rFonts w:eastAsia="Calibri"/>
          <w:b/>
          <w:bCs/>
          <w:color w:val="000000"/>
          <w:sz w:val="28"/>
          <w:szCs w:val="28"/>
        </w:rPr>
        <w:t xml:space="preserve">Международной научно-практической конференции </w:t>
      </w:r>
    </w:p>
    <w:p w:rsidR="00187384" w:rsidRPr="00187384" w:rsidRDefault="00187384" w:rsidP="00187384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</w:rPr>
      </w:pPr>
      <w:r w:rsidRPr="00187384">
        <w:rPr>
          <w:rFonts w:eastAsia="Calibri"/>
          <w:b/>
          <w:bCs/>
          <w:color w:val="000000"/>
          <w:sz w:val="28"/>
          <w:szCs w:val="28"/>
        </w:rPr>
        <w:t>«Природные ресурсы: состояние и рациональное использование»</w:t>
      </w:r>
    </w:p>
    <w:p w:rsidR="00187384" w:rsidRPr="00187384" w:rsidRDefault="00187384" w:rsidP="00187384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</w:rPr>
      </w:pPr>
    </w:p>
    <w:p w:rsidR="00187384" w:rsidRPr="00187384" w:rsidRDefault="00187384" w:rsidP="0018738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87384">
        <w:rPr>
          <w:rFonts w:eastAsia="Calibri"/>
          <w:color w:val="000000"/>
          <w:sz w:val="28"/>
          <w:szCs w:val="28"/>
        </w:rPr>
        <w:t xml:space="preserve">Тяпкина Анжела Павловна – председатель программного комитета, и. о. директора института естественных наук и биотехнологии, зав. кафедрой зоологии института естественных наук и биотехнологии ФГБОУ </w:t>
      </w:r>
      <w:proofErr w:type="gramStart"/>
      <w:r w:rsidRPr="00187384">
        <w:rPr>
          <w:rFonts w:eastAsia="Calibri"/>
          <w:color w:val="000000"/>
          <w:sz w:val="28"/>
          <w:szCs w:val="28"/>
        </w:rPr>
        <w:t>ВО</w:t>
      </w:r>
      <w:proofErr w:type="gramEnd"/>
      <w:r w:rsidRPr="00187384">
        <w:rPr>
          <w:rFonts w:eastAsia="Calibri"/>
          <w:color w:val="000000"/>
          <w:sz w:val="28"/>
          <w:szCs w:val="28"/>
        </w:rPr>
        <w:t xml:space="preserve"> «Орловский государственный университет имени И.С. Тургенева», к. б. н., доцент;</w:t>
      </w:r>
    </w:p>
    <w:p w:rsidR="00187384" w:rsidRPr="00187384" w:rsidRDefault="00187384" w:rsidP="0018738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87384">
        <w:rPr>
          <w:rFonts w:eastAsia="Calibri"/>
          <w:color w:val="000000"/>
          <w:sz w:val="28"/>
          <w:szCs w:val="28"/>
        </w:rPr>
        <w:t xml:space="preserve">Федотова Инна Эрнестовна – заведующий кафедрой почвоведения и прикладной биологии ФГБОУ </w:t>
      </w:r>
      <w:proofErr w:type="gramStart"/>
      <w:r w:rsidRPr="00187384">
        <w:rPr>
          <w:rFonts w:eastAsia="Calibri"/>
          <w:color w:val="000000"/>
          <w:sz w:val="28"/>
          <w:szCs w:val="28"/>
        </w:rPr>
        <w:t>ВО</w:t>
      </w:r>
      <w:proofErr w:type="gramEnd"/>
      <w:r w:rsidRPr="00187384">
        <w:rPr>
          <w:rFonts w:eastAsia="Calibri"/>
          <w:color w:val="000000"/>
          <w:sz w:val="28"/>
          <w:szCs w:val="28"/>
        </w:rPr>
        <w:t xml:space="preserve"> «Орловский государственный университет им. И.С. Тургенева», к. с.-х. н., доцент;</w:t>
      </w:r>
    </w:p>
    <w:p w:rsidR="00187384" w:rsidRPr="00187384" w:rsidRDefault="00187384" w:rsidP="0018738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87384">
        <w:rPr>
          <w:rFonts w:eastAsia="Calibri"/>
          <w:color w:val="000000"/>
          <w:sz w:val="28"/>
          <w:szCs w:val="28"/>
        </w:rPr>
        <w:t>Казьмин</w:t>
      </w:r>
      <w:proofErr w:type="spellEnd"/>
      <w:r w:rsidRPr="00187384">
        <w:rPr>
          <w:rFonts w:eastAsia="Calibri"/>
          <w:color w:val="000000"/>
          <w:sz w:val="28"/>
          <w:szCs w:val="28"/>
        </w:rPr>
        <w:t xml:space="preserve"> Владимир Михайлович – профессор кафедры почвоведения и прикладной биологии ФГБОУ </w:t>
      </w:r>
      <w:proofErr w:type="gramStart"/>
      <w:r w:rsidRPr="00187384">
        <w:rPr>
          <w:rFonts w:eastAsia="Calibri"/>
          <w:color w:val="000000"/>
          <w:sz w:val="28"/>
          <w:szCs w:val="28"/>
        </w:rPr>
        <w:t>ВО</w:t>
      </w:r>
      <w:proofErr w:type="gramEnd"/>
      <w:r w:rsidRPr="00187384">
        <w:rPr>
          <w:rFonts w:eastAsia="Calibri"/>
          <w:color w:val="000000"/>
          <w:sz w:val="28"/>
          <w:szCs w:val="28"/>
        </w:rPr>
        <w:t xml:space="preserve"> «Орловский государственный университет им. И.С. Тургенева», д. с.-х. н., директор ФГБУ «Центр химизации и сельскохозяйственной радиологии «Орловский», д.с.-х.н.;</w:t>
      </w:r>
    </w:p>
    <w:p w:rsidR="00187384" w:rsidRPr="00187384" w:rsidRDefault="00187384" w:rsidP="0018738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87384">
        <w:rPr>
          <w:rFonts w:eastAsia="Calibri"/>
          <w:color w:val="000000"/>
          <w:sz w:val="28"/>
          <w:szCs w:val="28"/>
        </w:rPr>
        <w:t>Острикова</w:t>
      </w:r>
      <w:proofErr w:type="spellEnd"/>
      <w:r w:rsidRPr="00187384">
        <w:rPr>
          <w:rFonts w:eastAsia="Calibri"/>
          <w:color w:val="000000"/>
          <w:sz w:val="28"/>
          <w:szCs w:val="28"/>
        </w:rPr>
        <w:t xml:space="preserve"> Ольга Викторовна – доцент кафедры почвоведения и прикладной </w:t>
      </w:r>
      <w:proofErr w:type="spellStart"/>
      <w:r w:rsidRPr="00187384">
        <w:rPr>
          <w:rFonts w:eastAsia="Calibri"/>
          <w:color w:val="000000"/>
          <w:sz w:val="28"/>
          <w:szCs w:val="28"/>
        </w:rPr>
        <w:t>биологииФГБОУ</w:t>
      </w:r>
      <w:proofErr w:type="spellEnd"/>
      <w:r w:rsidRPr="00187384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187384">
        <w:rPr>
          <w:rFonts w:eastAsia="Calibri"/>
          <w:color w:val="000000"/>
          <w:sz w:val="28"/>
          <w:szCs w:val="28"/>
        </w:rPr>
        <w:t>ВО</w:t>
      </w:r>
      <w:proofErr w:type="gramEnd"/>
      <w:r w:rsidRPr="00187384">
        <w:rPr>
          <w:rFonts w:eastAsia="Calibri"/>
          <w:color w:val="000000"/>
          <w:sz w:val="28"/>
          <w:szCs w:val="28"/>
        </w:rPr>
        <w:t xml:space="preserve"> «Орловский государственный университет им. И.С. Тургенева», к. с.-х. н., доцент;</w:t>
      </w:r>
    </w:p>
    <w:p w:rsidR="00187384" w:rsidRPr="00187384" w:rsidRDefault="00187384" w:rsidP="0018738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87384">
        <w:rPr>
          <w:rFonts w:eastAsia="Calibri"/>
          <w:color w:val="000000"/>
          <w:sz w:val="28"/>
          <w:szCs w:val="28"/>
        </w:rPr>
        <w:t xml:space="preserve">Тучкова Людмила Евгеньевна – </w:t>
      </w:r>
      <w:proofErr w:type="spellStart"/>
      <w:r w:rsidRPr="00187384">
        <w:rPr>
          <w:rFonts w:eastAsia="Calibri"/>
          <w:color w:val="000000"/>
          <w:sz w:val="28"/>
          <w:szCs w:val="28"/>
        </w:rPr>
        <w:t>доценткафедры</w:t>
      </w:r>
      <w:proofErr w:type="spellEnd"/>
      <w:r w:rsidRPr="00187384">
        <w:rPr>
          <w:rFonts w:eastAsia="Calibri"/>
          <w:color w:val="000000"/>
          <w:sz w:val="28"/>
          <w:szCs w:val="28"/>
        </w:rPr>
        <w:t xml:space="preserve"> почвоведения и прикладной биологии ФГБОУ </w:t>
      </w:r>
      <w:proofErr w:type="gramStart"/>
      <w:r w:rsidRPr="00187384">
        <w:rPr>
          <w:rFonts w:eastAsia="Calibri"/>
          <w:color w:val="000000"/>
          <w:sz w:val="28"/>
          <w:szCs w:val="28"/>
        </w:rPr>
        <w:t>ВО</w:t>
      </w:r>
      <w:proofErr w:type="gramEnd"/>
      <w:r w:rsidRPr="00187384">
        <w:rPr>
          <w:rFonts w:eastAsia="Calibri"/>
          <w:color w:val="000000"/>
          <w:sz w:val="28"/>
          <w:szCs w:val="28"/>
        </w:rPr>
        <w:t xml:space="preserve"> «Орловский государственный университет им. И.С. Тургенева», к. с.-х. н., доцент;</w:t>
      </w:r>
    </w:p>
    <w:p w:rsidR="00187384" w:rsidRPr="00187384" w:rsidRDefault="00187384" w:rsidP="0018738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87384">
        <w:rPr>
          <w:rFonts w:eastAsia="Calibri"/>
          <w:color w:val="000000"/>
          <w:sz w:val="28"/>
          <w:szCs w:val="28"/>
        </w:rPr>
        <w:t xml:space="preserve">Чувашева Елена Сергеевна – </w:t>
      </w:r>
      <w:proofErr w:type="spellStart"/>
      <w:r w:rsidRPr="00187384">
        <w:rPr>
          <w:rFonts w:eastAsia="Calibri"/>
          <w:color w:val="000000"/>
          <w:sz w:val="28"/>
          <w:szCs w:val="28"/>
        </w:rPr>
        <w:t>доценткафедры</w:t>
      </w:r>
      <w:proofErr w:type="spellEnd"/>
      <w:r w:rsidRPr="00187384">
        <w:rPr>
          <w:rFonts w:eastAsia="Calibri"/>
          <w:color w:val="000000"/>
          <w:sz w:val="28"/>
          <w:szCs w:val="28"/>
        </w:rPr>
        <w:t xml:space="preserve"> почвоведения и прикладной биологии ФГБОУ </w:t>
      </w:r>
      <w:proofErr w:type="gramStart"/>
      <w:r w:rsidRPr="00187384">
        <w:rPr>
          <w:rFonts w:eastAsia="Calibri"/>
          <w:color w:val="000000"/>
          <w:sz w:val="28"/>
          <w:szCs w:val="28"/>
        </w:rPr>
        <w:t>ВО</w:t>
      </w:r>
      <w:proofErr w:type="gramEnd"/>
      <w:r w:rsidRPr="00187384">
        <w:rPr>
          <w:rFonts w:eastAsia="Calibri"/>
          <w:color w:val="000000"/>
          <w:sz w:val="28"/>
          <w:szCs w:val="28"/>
        </w:rPr>
        <w:t xml:space="preserve"> «Орловский государственный университет им. И.С. Тургенева», к. б. н., доцент;</w:t>
      </w:r>
    </w:p>
    <w:p w:rsidR="00187384" w:rsidRPr="00187384" w:rsidRDefault="00187384" w:rsidP="00187384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187384">
        <w:rPr>
          <w:rFonts w:eastAsia="Calibri"/>
          <w:sz w:val="28"/>
          <w:szCs w:val="28"/>
        </w:rPr>
        <w:t>Сабитова</w:t>
      </w:r>
      <w:proofErr w:type="spellEnd"/>
      <w:r w:rsidRPr="00187384">
        <w:rPr>
          <w:rFonts w:eastAsia="Calibri"/>
          <w:sz w:val="28"/>
          <w:szCs w:val="28"/>
        </w:rPr>
        <w:t xml:space="preserve"> </w:t>
      </w:r>
      <w:proofErr w:type="spellStart"/>
      <w:r w:rsidRPr="00187384">
        <w:rPr>
          <w:rFonts w:eastAsia="Calibri"/>
          <w:sz w:val="28"/>
          <w:szCs w:val="28"/>
        </w:rPr>
        <w:t>Наила</w:t>
      </w:r>
      <w:proofErr w:type="spellEnd"/>
      <w:r w:rsidRPr="00187384">
        <w:rPr>
          <w:rFonts w:eastAsia="Calibri"/>
          <w:sz w:val="28"/>
          <w:szCs w:val="28"/>
        </w:rPr>
        <w:t xml:space="preserve"> </w:t>
      </w:r>
      <w:proofErr w:type="spellStart"/>
      <w:r w:rsidRPr="00187384">
        <w:rPr>
          <w:rFonts w:eastAsia="Calibri"/>
          <w:sz w:val="28"/>
          <w:szCs w:val="28"/>
        </w:rPr>
        <w:t>Исмаиловна</w:t>
      </w:r>
      <w:proofErr w:type="spellEnd"/>
      <w:r w:rsidRPr="00187384">
        <w:rPr>
          <w:rFonts w:eastAsia="Calibri"/>
          <w:sz w:val="28"/>
          <w:szCs w:val="28"/>
        </w:rPr>
        <w:t xml:space="preserve"> – профессор кафедры физической географии факультета географии и природных ресурсов Национального Университета Узбекистана им. </w:t>
      </w:r>
      <w:proofErr w:type="spellStart"/>
      <w:r w:rsidRPr="00187384">
        <w:rPr>
          <w:rFonts w:eastAsia="Calibri"/>
          <w:sz w:val="28"/>
          <w:szCs w:val="28"/>
        </w:rPr>
        <w:t>Мирзо</w:t>
      </w:r>
      <w:proofErr w:type="spellEnd"/>
      <w:r w:rsidRPr="00187384">
        <w:rPr>
          <w:rFonts w:eastAsia="Calibri"/>
          <w:sz w:val="28"/>
          <w:szCs w:val="28"/>
        </w:rPr>
        <w:t xml:space="preserve"> Улугбека, д. г. н.; Ташкент, Узбекистан;</w:t>
      </w:r>
    </w:p>
    <w:p w:rsidR="00187384" w:rsidRPr="00187384" w:rsidRDefault="00187384" w:rsidP="00187384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187384">
        <w:rPr>
          <w:rFonts w:eastAsia="Calibri"/>
          <w:sz w:val="28"/>
          <w:szCs w:val="28"/>
        </w:rPr>
        <w:t>Калниня</w:t>
      </w:r>
      <w:proofErr w:type="spellEnd"/>
      <w:r w:rsidRPr="00187384">
        <w:rPr>
          <w:rFonts w:eastAsia="Calibri"/>
          <w:sz w:val="28"/>
          <w:szCs w:val="28"/>
        </w:rPr>
        <w:t xml:space="preserve"> </w:t>
      </w:r>
      <w:proofErr w:type="spellStart"/>
      <w:r w:rsidRPr="00187384">
        <w:rPr>
          <w:rFonts w:eastAsia="Calibri"/>
          <w:sz w:val="28"/>
          <w:szCs w:val="28"/>
        </w:rPr>
        <w:t>Лаймдота</w:t>
      </w:r>
      <w:proofErr w:type="spellEnd"/>
      <w:r w:rsidRPr="00187384">
        <w:rPr>
          <w:rFonts w:eastAsia="Calibri"/>
          <w:sz w:val="28"/>
          <w:szCs w:val="28"/>
        </w:rPr>
        <w:t xml:space="preserve"> Эрнестовна – ведущий исследователь факультета географии и наук о Земле Латвийского университета, д. г. н.; Рига, Латвия;</w:t>
      </w:r>
    </w:p>
    <w:p w:rsidR="00187384" w:rsidRPr="00187384" w:rsidRDefault="00187384" w:rsidP="00187384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187384">
        <w:rPr>
          <w:rFonts w:eastAsia="Calibri"/>
          <w:sz w:val="28"/>
          <w:szCs w:val="28"/>
        </w:rPr>
        <w:t>Шумиловских</w:t>
      </w:r>
      <w:proofErr w:type="spellEnd"/>
      <w:r w:rsidRPr="00187384">
        <w:rPr>
          <w:rFonts w:eastAsia="Calibri"/>
          <w:sz w:val="28"/>
          <w:szCs w:val="28"/>
        </w:rPr>
        <w:t xml:space="preserve"> Людмила Сергеевна — научный сотрудник </w:t>
      </w:r>
      <w:proofErr w:type="spellStart"/>
      <w:r w:rsidRPr="00187384">
        <w:rPr>
          <w:rFonts w:eastAsia="Calibri"/>
          <w:sz w:val="28"/>
          <w:szCs w:val="28"/>
        </w:rPr>
        <w:t>Georg-August-University</w:t>
      </w:r>
      <w:proofErr w:type="spellEnd"/>
      <w:r w:rsidRPr="00187384">
        <w:rPr>
          <w:rFonts w:eastAsia="Calibri"/>
          <w:sz w:val="28"/>
          <w:szCs w:val="28"/>
        </w:rPr>
        <w:t xml:space="preserve">, </w:t>
      </w:r>
      <w:proofErr w:type="spellStart"/>
      <w:r w:rsidRPr="00187384">
        <w:rPr>
          <w:rFonts w:eastAsia="Calibri"/>
          <w:sz w:val="28"/>
          <w:szCs w:val="28"/>
        </w:rPr>
        <w:t>Dr</w:t>
      </w:r>
      <w:proofErr w:type="spellEnd"/>
      <w:r w:rsidRPr="00187384">
        <w:rPr>
          <w:rFonts w:eastAsia="Calibri"/>
          <w:sz w:val="28"/>
          <w:szCs w:val="28"/>
        </w:rPr>
        <w:t xml:space="preserve">. </w:t>
      </w:r>
      <w:proofErr w:type="spellStart"/>
      <w:r w:rsidRPr="00187384">
        <w:rPr>
          <w:rFonts w:eastAsia="Calibri"/>
          <w:sz w:val="28"/>
          <w:szCs w:val="28"/>
        </w:rPr>
        <w:t>rer</w:t>
      </w:r>
      <w:proofErr w:type="spellEnd"/>
      <w:r w:rsidRPr="00187384">
        <w:rPr>
          <w:rFonts w:eastAsia="Calibri"/>
          <w:sz w:val="28"/>
          <w:szCs w:val="28"/>
        </w:rPr>
        <w:t xml:space="preserve">. </w:t>
      </w:r>
      <w:proofErr w:type="spellStart"/>
      <w:r w:rsidRPr="00187384">
        <w:rPr>
          <w:rFonts w:eastAsia="Calibri"/>
          <w:sz w:val="28"/>
          <w:szCs w:val="28"/>
        </w:rPr>
        <w:t>Nat</w:t>
      </w:r>
      <w:proofErr w:type="spellEnd"/>
      <w:r w:rsidRPr="00187384">
        <w:rPr>
          <w:rFonts w:eastAsia="Calibri"/>
          <w:sz w:val="28"/>
          <w:szCs w:val="28"/>
        </w:rPr>
        <w:t>.; Гёттинген, Германия;</w:t>
      </w:r>
    </w:p>
    <w:p w:rsidR="00187384" w:rsidRPr="00187384" w:rsidRDefault="00187384" w:rsidP="00187384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187384">
        <w:rPr>
          <w:rFonts w:eastAsia="Calibri"/>
          <w:sz w:val="28"/>
          <w:szCs w:val="28"/>
        </w:rPr>
        <w:t xml:space="preserve">Приходько Светлана Анатольевна – старший научный сотрудник, директор Государственного учреждения «Донецкий ботанический сад», </w:t>
      </w:r>
      <w:proofErr w:type="gramStart"/>
      <w:r w:rsidRPr="00187384">
        <w:rPr>
          <w:rFonts w:eastAsia="Calibri"/>
          <w:sz w:val="28"/>
          <w:szCs w:val="28"/>
        </w:rPr>
        <w:t>к. б</w:t>
      </w:r>
      <w:proofErr w:type="gramEnd"/>
      <w:r w:rsidRPr="00187384">
        <w:rPr>
          <w:rFonts w:eastAsia="Calibri"/>
          <w:sz w:val="28"/>
          <w:szCs w:val="28"/>
        </w:rPr>
        <w:t>. н.; Донецк, ДНР;</w:t>
      </w:r>
    </w:p>
    <w:p w:rsidR="00187384" w:rsidRPr="00187384" w:rsidRDefault="00187384" w:rsidP="00187384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187384">
        <w:rPr>
          <w:rFonts w:eastAsia="Calibri"/>
          <w:sz w:val="28"/>
          <w:szCs w:val="28"/>
        </w:rPr>
        <w:lastRenderedPageBreak/>
        <w:t xml:space="preserve">Сыщиков Дмитрий Валерьевич – заведующий отделом фитопатологии Государственного учреждения «Донецкий ботанический сад», </w:t>
      </w:r>
      <w:proofErr w:type="gramStart"/>
      <w:r w:rsidRPr="00187384">
        <w:rPr>
          <w:rFonts w:eastAsia="Calibri"/>
          <w:sz w:val="28"/>
          <w:szCs w:val="28"/>
        </w:rPr>
        <w:t>к. б</w:t>
      </w:r>
      <w:proofErr w:type="gramEnd"/>
      <w:r w:rsidRPr="00187384">
        <w:rPr>
          <w:rFonts w:eastAsia="Calibri"/>
          <w:sz w:val="28"/>
          <w:szCs w:val="28"/>
        </w:rPr>
        <w:t>. н.; Донецк, ДНР.</w:t>
      </w:r>
    </w:p>
    <w:p w:rsidR="00187384" w:rsidRDefault="00187384">
      <w:pPr>
        <w:spacing w:after="200" w:line="276" w:lineRule="auto"/>
        <w:rPr>
          <w:rFonts w:eastAsia="Calibri"/>
          <w:b/>
          <w:color w:val="000000"/>
          <w:sz w:val="28"/>
          <w:szCs w:val="28"/>
        </w:rPr>
      </w:pPr>
    </w:p>
    <w:p w:rsidR="00187384" w:rsidRPr="00187384" w:rsidRDefault="00187384" w:rsidP="00187384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</w:rPr>
      </w:pPr>
      <w:r w:rsidRPr="00187384">
        <w:rPr>
          <w:rFonts w:eastAsia="Calibri"/>
          <w:b/>
          <w:color w:val="000000"/>
          <w:sz w:val="28"/>
          <w:szCs w:val="28"/>
        </w:rPr>
        <w:t>Организационный комитет</w:t>
      </w:r>
    </w:p>
    <w:p w:rsidR="00187384" w:rsidRPr="00187384" w:rsidRDefault="00187384" w:rsidP="00187384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87384">
        <w:rPr>
          <w:rFonts w:eastAsia="Calibri"/>
          <w:b/>
          <w:bCs/>
          <w:color w:val="000000"/>
          <w:sz w:val="28"/>
          <w:szCs w:val="28"/>
        </w:rPr>
        <w:t xml:space="preserve">Международной научно-практической конференции </w:t>
      </w:r>
    </w:p>
    <w:p w:rsidR="00187384" w:rsidRPr="00187384" w:rsidRDefault="00187384" w:rsidP="00187384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87384">
        <w:rPr>
          <w:rFonts w:eastAsia="Calibri"/>
          <w:b/>
          <w:bCs/>
          <w:color w:val="000000"/>
          <w:sz w:val="28"/>
          <w:szCs w:val="28"/>
        </w:rPr>
        <w:t>«Природные ресурсы: состояние и рациональное использование»</w:t>
      </w:r>
    </w:p>
    <w:p w:rsidR="00187384" w:rsidRPr="00187384" w:rsidRDefault="00187384" w:rsidP="00187384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87384" w:rsidRPr="00187384" w:rsidRDefault="00187384" w:rsidP="0018738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87384">
        <w:rPr>
          <w:rFonts w:eastAsia="Calibri"/>
          <w:color w:val="000000"/>
          <w:sz w:val="28"/>
          <w:szCs w:val="28"/>
        </w:rPr>
        <w:t xml:space="preserve">Федотова Инна Эрнестовна – председатель оргкомитета, заведующий кафедрой почвоведения и прикладной биологии ФГБОУ </w:t>
      </w:r>
      <w:proofErr w:type="gramStart"/>
      <w:r w:rsidRPr="00187384">
        <w:rPr>
          <w:rFonts w:eastAsia="Calibri"/>
          <w:color w:val="000000"/>
          <w:sz w:val="28"/>
          <w:szCs w:val="28"/>
        </w:rPr>
        <w:t>ВО</w:t>
      </w:r>
      <w:proofErr w:type="gramEnd"/>
      <w:r w:rsidRPr="00187384">
        <w:rPr>
          <w:rFonts w:eastAsia="Calibri"/>
          <w:color w:val="000000"/>
          <w:sz w:val="28"/>
          <w:szCs w:val="28"/>
        </w:rPr>
        <w:t xml:space="preserve"> «Орловский государственный университет им. И.С. Тургенева»;</w:t>
      </w:r>
    </w:p>
    <w:p w:rsidR="00187384" w:rsidRPr="00187384" w:rsidRDefault="00187384" w:rsidP="0018738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87384">
        <w:rPr>
          <w:rFonts w:eastAsia="Calibri"/>
          <w:color w:val="000000"/>
          <w:sz w:val="28"/>
          <w:szCs w:val="28"/>
        </w:rPr>
        <w:t>Казьмин</w:t>
      </w:r>
      <w:proofErr w:type="spellEnd"/>
      <w:r w:rsidRPr="00187384">
        <w:rPr>
          <w:rFonts w:eastAsia="Calibri"/>
          <w:color w:val="000000"/>
          <w:sz w:val="28"/>
          <w:szCs w:val="28"/>
        </w:rPr>
        <w:t xml:space="preserve"> Владимир Михайлович – сопредседатель оргкомитета, профессор кафедры почвоведения и прикладной биологии ФГБОУ </w:t>
      </w:r>
      <w:proofErr w:type="gramStart"/>
      <w:r w:rsidRPr="00187384">
        <w:rPr>
          <w:rFonts w:eastAsia="Calibri"/>
          <w:color w:val="000000"/>
          <w:sz w:val="28"/>
          <w:szCs w:val="28"/>
        </w:rPr>
        <w:t>ВО</w:t>
      </w:r>
      <w:proofErr w:type="gramEnd"/>
      <w:r w:rsidRPr="00187384">
        <w:rPr>
          <w:rFonts w:eastAsia="Calibri"/>
          <w:color w:val="000000"/>
          <w:sz w:val="28"/>
          <w:szCs w:val="28"/>
        </w:rPr>
        <w:t xml:space="preserve"> «Орловский государственный университет им. И.С. Тургенева», директор ФГБУ «Центр химизации и сельскохозяйственной радиологии «Орловский», д.с.-х.н.;</w:t>
      </w:r>
    </w:p>
    <w:p w:rsidR="00187384" w:rsidRPr="00187384" w:rsidRDefault="00187384" w:rsidP="0018738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87384">
        <w:rPr>
          <w:rFonts w:eastAsia="Calibri"/>
          <w:color w:val="000000"/>
          <w:sz w:val="28"/>
          <w:szCs w:val="28"/>
        </w:rPr>
        <w:t xml:space="preserve">Тяпкина Анжела Павловна – и. о. директора института естественных наук и биотехнологии, зав. кафедрой зоологии института естественных наук и биотехнологии ФГБОУ </w:t>
      </w:r>
      <w:proofErr w:type="gramStart"/>
      <w:r w:rsidRPr="00187384">
        <w:rPr>
          <w:rFonts w:eastAsia="Calibri"/>
          <w:color w:val="000000"/>
          <w:sz w:val="28"/>
          <w:szCs w:val="28"/>
        </w:rPr>
        <w:t>ВО</w:t>
      </w:r>
      <w:proofErr w:type="gramEnd"/>
      <w:r w:rsidRPr="00187384">
        <w:rPr>
          <w:rFonts w:eastAsia="Calibri"/>
          <w:color w:val="000000"/>
          <w:sz w:val="28"/>
          <w:szCs w:val="28"/>
        </w:rPr>
        <w:t xml:space="preserve"> «Орловский государственный университет имени И.С. Тургенева»;</w:t>
      </w:r>
    </w:p>
    <w:p w:rsidR="00187384" w:rsidRPr="00187384" w:rsidRDefault="00187384" w:rsidP="0018738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87384">
        <w:rPr>
          <w:rFonts w:eastAsia="Calibri"/>
          <w:color w:val="000000"/>
          <w:sz w:val="28"/>
          <w:szCs w:val="28"/>
        </w:rPr>
        <w:t xml:space="preserve">Дудина Елена Фёдоровна – начальник отдела организации научных мероприятий и академического развития ФГБОУ </w:t>
      </w:r>
      <w:proofErr w:type="gramStart"/>
      <w:r w:rsidRPr="00187384">
        <w:rPr>
          <w:rFonts w:eastAsia="Calibri"/>
          <w:color w:val="000000"/>
          <w:sz w:val="28"/>
          <w:szCs w:val="28"/>
        </w:rPr>
        <w:t>ВО</w:t>
      </w:r>
      <w:proofErr w:type="gramEnd"/>
      <w:r w:rsidRPr="00187384">
        <w:rPr>
          <w:rFonts w:eastAsia="Calibri"/>
          <w:color w:val="000000"/>
          <w:sz w:val="28"/>
          <w:szCs w:val="28"/>
        </w:rPr>
        <w:t xml:space="preserve"> «Орловский государственный университет им. И.С. Тургенева»;</w:t>
      </w:r>
    </w:p>
    <w:p w:rsidR="00187384" w:rsidRPr="00187384" w:rsidRDefault="00187384" w:rsidP="0018738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87384">
        <w:rPr>
          <w:rFonts w:eastAsia="Calibri"/>
          <w:color w:val="000000"/>
          <w:sz w:val="28"/>
          <w:szCs w:val="28"/>
        </w:rPr>
        <w:t xml:space="preserve">Иванова Оксана Юрьевна – зав. кафедрой иностранных языков ФГБОУ </w:t>
      </w:r>
      <w:proofErr w:type="gramStart"/>
      <w:r w:rsidRPr="00187384">
        <w:rPr>
          <w:rFonts w:eastAsia="Calibri"/>
          <w:color w:val="000000"/>
          <w:sz w:val="28"/>
          <w:szCs w:val="28"/>
        </w:rPr>
        <w:t>ВО</w:t>
      </w:r>
      <w:proofErr w:type="gramEnd"/>
      <w:r w:rsidRPr="00187384">
        <w:rPr>
          <w:rFonts w:eastAsia="Calibri"/>
          <w:color w:val="000000"/>
          <w:sz w:val="28"/>
          <w:szCs w:val="28"/>
        </w:rPr>
        <w:t xml:space="preserve"> «Орловский государственный университет имени И.С. Тургенева»;</w:t>
      </w:r>
    </w:p>
    <w:p w:rsidR="00187384" w:rsidRPr="00187384" w:rsidRDefault="00187384" w:rsidP="0018738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87384">
        <w:rPr>
          <w:rFonts w:eastAsia="Calibri"/>
          <w:color w:val="000000"/>
          <w:sz w:val="28"/>
          <w:szCs w:val="28"/>
        </w:rPr>
        <w:t>Острикова</w:t>
      </w:r>
      <w:proofErr w:type="spellEnd"/>
      <w:r w:rsidRPr="00187384">
        <w:rPr>
          <w:rFonts w:eastAsia="Calibri"/>
          <w:color w:val="000000"/>
          <w:sz w:val="28"/>
          <w:szCs w:val="28"/>
        </w:rPr>
        <w:t xml:space="preserve"> Ольга Викторовна – доцент кафедры почвоведения и прикладной биологии ФГБОУ </w:t>
      </w:r>
      <w:proofErr w:type="gramStart"/>
      <w:r w:rsidRPr="00187384">
        <w:rPr>
          <w:rFonts w:eastAsia="Calibri"/>
          <w:color w:val="000000"/>
          <w:sz w:val="28"/>
          <w:szCs w:val="28"/>
        </w:rPr>
        <w:t>ВО</w:t>
      </w:r>
      <w:proofErr w:type="gramEnd"/>
      <w:r w:rsidRPr="00187384">
        <w:rPr>
          <w:rFonts w:eastAsia="Calibri"/>
          <w:color w:val="000000"/>
          <w:sz w:val="28"/>
          <w:szCs w:val="28"/>
        </w:rPr>
        <w:t xml:space="preserve"> «Орловский государственный университет им. И.С. Тургенева»;</w:t>
      </w:r>
    </w:p>
    <w:p w:rsidR="00187384" w:rsidRPr="00187384" w:rsidRDefault="00187384" w:rsidP="0018738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87384">
        <w:rPr>
          <w:rFonts w:eastAsia="Calibri"/>
          <w:color w:val="000000"/>
          <w:sz w:val="28"/>
          <w:szCs w:val="28"/>
        </w:rPr>
        <w:t xml:space="preserve">Тучкова Людмила Евгеньевна – доцент кафедры почвоведения и прикладной биологии ФГБОУ </w:t>
      </w:r>
      <w:proofErr w:type="gramStart"/>
      <w:r w:rsidRPr="00187384">
        <w:rPr>
          <w:rFonts w:eastAsia="Calibri"/>
          <w:color w:val="000000"/>
          <w:sz w:val="28"/>
          <w:szCs w:val="28"/>
        </w:rPr>
        <w:t>ВО</w:t>
      </w:r>
      <w:proofErr w:type="gramEnd"/>
      <w:r w:rsidRPr="00187384">
        <w:rPr>
          <w:rFonts w:eastAsia="Calibri"/>
          <w:color w:val="000000"/>
          <w:sz w:val="28"/>
          <w:szCs w:val="28"/>
        </w:rPr>
        <w:t xml:space="preserve"> «Орловский государственный университет им. И.С. Тургенева»;</w:t>
      </w:r>
    </w:p>
    <w:p w:rsidR="00187384" w:rsidRPr="00187384" w:rsidRDefault="00187384" w:rsidP="0018738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87384">
        <w:rPr>
          <w:rFonts w:eastAsia="Calibri"/>
          <w:color w:val="000000"/>
          <w:sz w:val="28"/>
          <w:szCs w:val="28"/>
        </w:rPr>
        <w:t xml:space="preserve">Чувашева Елена Сергеевна – доцент кафедры почвоведения и прикладной биологии ФГБОУ </w:t>
      </w:r>
      <w:proofErr w:type="gramStart"/>
      <w:r w:rsidRPr="00187384">
        <w:rPr>
          <w:rFonts w:eastAsia="Calibri"/>
          <w:color w:val="000000"/>
          <w:sz w:val="28"/>
          <w:szCs w:val="28"/>
        </w:rPr>
        <w:t>ВО</w:t>
      </w:r>
      <w:proofErr w:type="gramEnd"/>
      <w:r w:rsidRPr="00187384">
        <w:rPr>
          <w:rFonts w:eastAsia="Calibri"/>
          <w:color w:val="000000"/>
          <w:sz w:val="28"/>
          <w:szCs w:val="28"/>
        </w:rPr>
        <w:t xml:space="preserve"> «Орловский государственный университет им. И.С. Тургенева»;</w:t>
      </w:r>
    </w:p>
    <w:p w:rsidR="00187384" w:rsidRPr="00187384" w:rsidRDefault="00187384" w:rsidP="0018738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87384">
        <w:rPr>
          <w:rFonts w:eastAsia="Calibri"/>
          <w:color w:val="000000"/>
          <w:sz w:val="28"/>
          <w:szCs w:val="28"/>
        </w:rPr>
        <w:t>Хархардина</w:t>
      </w:r>
      <w:proofErr w:type="spellEnd"/>
      <w:r w:rsidRPr="00187384">
        <w:rPr>
          <w:rFonts w:eastAsia="Calibri"/>
          <w:color w:val="000000"/>
          <w:sz w:val="28"/>
          <w:szCs w:val="28"/>
        </w:rPr>
        <w:t xml:space="preserve"> Елена Леонидовна – старший преподаватель кафедры почвоведения и прикладной биологии ФГБОУ </w:t>
      </w:r>
      <w:proofErr w:type="gramStart"/>
      <w:r w:rsidRPr="00187384">
        <w:rPr>
          <w:rFonts w:eastAsia="Calibri"/>
          <w:color w:val="000000"/>
          <w:sz w:val="28"/>
          <w:szCs w:val="28"/>
        </w:rPr>
        <w:t>ВО</w:t>
      </w:r>
      <w:proofErr w:type="gramEnd"/>
      <w:r w:rsidRPr="00187384">
        <w:rPr>
          <w:rFonts w:eastAsia="Calibri"/>
          <w:color w:val="000000"/>
          <w:sz w:val="28"/>
          <w:szCs w:val="28"/>
        </w:rPr>
        <w:t xml:space="preserve"> «Орловский государственный университет им. И.С. Тургенева»;</w:t>
      </w:r>
    </w:p>
    <w:p w:rsidR="00187384" w:rsidRPr="00187384" w:rsidRDefault="00187384" w:rsidP="0018738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87384">
        <w:rPr>
          <w:rFonts w:eastAsia="Calibri"/>
          <w:color w:val="000000"/>
          <w:sz w:val="28"/>
          <w:szCs w:val="28"/>
        </w:rPr>
        <w:t xml:space="preserve">Руденко Ольга Владимировна – доцент кафедры географии, экологии и общей биологии ФГБОУ </w:t>
      </w:r>
      <w:proofErr w:type="spellStart"/>
      <w:r w:rsidRPr="00187384">
        <w:rPr>
          <w:rFonts w:eastAsia="Calibri"/>
          <w:color w:val="000000"/>
          <w:sz w:val="28"/>
          <w:szCs w:val="28"/>
        </w:rPr>
        <w:t>ВО</w:t>
      </w:r>
      <w:proofErr w:type="gramStart"/>
      <w:r w:rsidRPr="00187384">
        <w:rPr>
          <w:rFonts w:eastAsia="Calibri"/>
          <w:color w:val="000000"/>
          <w:sz w:val="28"/>
          <w:szCs w:val="28"/>
        </w:rPr>
        <w:t>«О</w:t>
      </w:r>
      <w:proofErr w:type="gramEnd"/>
      <w:r w:rsidRPr="00187384">
        <w:rPr>
          <w:rFonts w:eastAsia="Calibri"/>
          <w:color w:val="000000"/>
          <w:sz w:val="28"/>
          <w:szCs w:val="28"/>
        </w:rPr>
        <w:t>рловский</w:t>
      </w:r>
      <w:proofErr w:type="spellEnd"/>
      <w:r w:rsidRPr="00187384">
        <w:rPr>
          <w:rFonts w:eastAsia="Calibri"/>
          <w:color w:val="000000"/>
          <w:sz w:val="28"/>
          <w:szCs w:val="28"/>
        </w:rPr>
        <w:t xml:space="preserve"> государственный университет им. И.С. Тургенева»;</w:t>
      </w:r>
    </w:p>
    <w:p w:rsidR="00187384" w:rsidRPr="00187384" w:rsidRDefault="00187384" w:rsidP="0018738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87384">
        <w:rPr>
          <w:rFonts w:eastAsia="Calibri"/>
          <w:color w:val="000000"/>
          <w:sz w:val="28"/>
          <w:szCs w:val="28"/>
        </w:rPr>
        <w:t>Трофимец</w:t>
      </w:r>
      <w:proofErr w:type="spellEnd"/>
      <w:r w:rsidRPr="00187384">
        <w:rPr>
          <w:rFonts w:eastAsia="Calibri"/>
          <w:color w:val="000000"/>
          <w:sz w:val="28"/>
          <w:szCs w:val="28"/>
        </w:rPr>
        <w:t xml:space="preserve"> Любовь Никифоровна – доцент кафедры географии ФГБОУ </w:t>
      </w:r>
      <w:proofErr w:type="spellStart"/>
      <w:r w:rsidRPr="00187384">
        <w:rPr>
          <w:rFonts w:eastAsia="Calibri"/>
          <w:color w:val="000000"/>
          <w:sz w:val="28"/>
          <w:szCs w:val="28"/>
        </w:rPr>
        <w:t>ВО</w:t>
      </w:r>
      <w:proofErr w:type="gramStart"/>
      <w:r w:rsidRPr="00187384">
        <w:rPr>
          <w:rFonts w:eastAsia="Calibri"/>
          <w:color w:val="000000"/>
          <w:sz w:val="28"/>
          <w:szCs w:val="28"/>
        </w:rPr>
        <w:t>«О</w:t>
      </w:r>
      <w:proofErr w:type="gramEnd"/>
      <w:r w:rsidRPr="00187384">
        <w:rPr>
          <w:rFonts w:eastAsia="Calibri"/>
          <w:color w:val="000000"/>
          <w:sz w:val="28"/>
          <w:szCs w:val="28"/>
        </w:rPr>
        <w:t>рловский</w:t>
      </w:r>
      <w:proofErr w:type="spellEnd"/>
      <w:r w:rsidRPr="00187384">
        <w:rPr>
          <w:rFonts w:eastAsia="Calibri"/>
          <w:color w:val="000000"/>
          <w:sz w:val="28"/>
          <w:szCs w:val="28"/>
        </w:rPr>
        <w:t xml:space="preserve"> государственный университет им. И.С. Тургенева»;</w:t>
      </w:r>
    </w:p>
    <w:p w:rsidR="00187384" w:rsidRPr="00187384" w:rsidRDefault="00187384" w:rsidP="0018738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87384">
        <w:rPr>
          <w:rFonts w:eastAsia="Calibri"/>
          <w:color w:val="000000"/>
          <w:sz w:val="28"/>
          <w:szCs w:val="28"/>
        </w:rPr>
        <w:lastRenderedPageBreak/>
        <w:t>Кучинская</w:t>
      </w:r>
      <w:proofErr w:type="spellEnd"/>
      <w:r w:rsidRPr="00187384">
        <w:rPr>
          <w:rFonts w:eastAsia="Calibri"/>
          <w:color w:val="000000"/>
          <w:sz w:val="28"/>
          <w:szCs w:val="28"/>
        </w:rPr>
        <w:t xml:space="preserve"> Наталья Николаевна – специалист по УМР кафедры почвоведения и прикладной биологии ФГБОУ </w:t>
      </w:r>
      <w:proofErr w:type="gramStart"/>
      <w:r w:rsidRPr="00187384">
        <w:rPr>
          <w:rFonts w:eastAsia="Calibri"/>
          <w:color w:val="000000"/>
          <w:sz w:val="28"/>
          <w:szCs w:val="28"/>
        </w:rPr>
        <w:t>ВО</w:t>
      </w:r>
      <w:proofErr w:type="gramEnd"/>
      <w:r w:rsidRPr="00187384">
        <w:rPr>
          <w:rFonts w:eastAsia="Calibri"/>
          <w:color w:val="000000"/>
          <w:sz w:val="28"/>
          <w:szCs w:val="28"/>
        </w:rPr>
        <w:t xml:space="preserve"> «Орловский государственный университет им. И.С. Тургенева»;</w:t>
      </w:r>
    </w:p>
    <w:p w:rsidR="00187384" w:rsidRPr="00187384" w:rsidRDefault="00187384" w:rsidP="0018738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87384">
        <w:rPr>
          <w:rFonts w:eastAsia="Calibri"/>
          <w:color w:val="000000"/>
          <w:sz w:val="28"/>
          <w:szCs w:val="28"/>
        </w:rPr>
        <w:t>Шапорова</w:t>
      </w:r>
      <w:proofErr w:type="spellEnd"/>
      <w:r w:rsidRPr="00187384">
        <w:rPr>
          <w:rFonts w:eastAsia="Calibri"/>
          <w:color w:val="000000"/>
          <w:sz w:val="28"/>
          <w:szCs w:val="28"/>
        </w:rPr>
        <w:t xml:space="preserve"> Ирина Андреевна – секретарь конференции, учебный мастер кафедры почвоведения и прикладной биологии ФГБОУ </w:t>
      </w:r>
      <w:proofErr w:type="gramStart"/>
      <w:r w:rsidRPr="00187384">
        <w:rPr>
          <w:rFonts w:eastAsia="Calibri"/>
          <w:color w:val="000000"/>
          <w:sz w:val="28"/>
          <w:szCs w:val="28"/>
        </w:rPr>
        <w:t>ВО</w:t>
      </w:r>
      <w:proofErr w:type="gramEnd"/>
      <w:r w:rsidRPr="00187384">
        <w:rPr>
          <w:rFonts w:eastAsia="Calibri"/>
          <w:color w:val="000000"/>
          <w:sz w:val="28"/>
          <w:szCs w:val="28"/>
        </w:rPr>
        <w:t xml:space="preserve"> «Орловский государственный университет им. И.С. Тургенева».</w:t>
      </w:r>
    </w:p>
    <w:p w:rsidR="00187384" w:rsidRPr="00187384" w:rsidRDefault="00187384" w:rsidP="00187384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E5393" w:rsidRDefault="008E5393" w:rsidP="008E53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участия в работе конференции</w:t>
      </w:r>
    </w:p>
    <w:p w:rsidR="008E5393" w:rsidRPr="00B80FD2" w:rsidRDefault="008E5393" w:rsidP="008E5393">
      <w:pPr>
        <w:ind w:firstLine="709"/>
        <w:jc w:val="both"/>
        <w:rPr>
          <w:sz w:val="28"/>
          <w:szCs w:val="28"/>
          <w:shd w:val="clear" w:color="auto" w:fill="FFFFFF"/>
        </w:rPr>
      </w:pPr>
      <w:r w:rsidRPr="00BE126B">
        <w:rPr>
          <w:sz w:val="28"/>
          <w:szCs w:val="28"/>
        </w:rPr>
        <w:t>Для участия в работе конференции необходимо представить заполненную регистрационную форму</w:t>
      </w:r>
      <w:r>
        <w:rPr>
          <w:sz w:val="28"/>
          <w:szCs w:val="28"/>
        </w:rPr>
        <w:t xml:space="preserve"> (приложение </w:t>
      </w:r>
      <w:r w:rsidR="00754BE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E2766A">
        <w:rPr>
          <w:b/>
          <w:bCs/>
          <w:sz w:val="28"/>
          <w:szCs w:val="28"/>
        </w:rPr>
        <w:t xml:space="preserve"> </w:t>
      </w:r>
      <w:r w:rsidRPr="00BE126B">
        <w:rPr>
          <w:b/>
          <w:bCs/>
          <w:sz w:val="28"/>
          <w:szCs w:val="28"/>
        </w:rPr>
        <w:t>до</w:t>
      </w:r>
      <w:r w:rsidR="001E15B7">
        <w:rPr>
          <w:b/>
          <w:bCs/>
          <w:sz w:val="28"/>
          <w:szCs w:val="28"/>
        </w:rPr>
        <w:t xml:space="preserve"> 05</w:t>
      </w:r>
      <w:r w:rsidRPr="00BE126B">
        <w:rPr>
          <w:b/>
          <w:bCs/>
          <w:sz w:val="28"/>
          <w:szCs w:val="28"/>
        </w:rPr>
        <w:t>.1</w:t>
      </w:r>
      <w:r w:rsidR="001E15B7">
        <w:rPr>
          <w:b/>
          <w:bCs/>
          <w:sz w:val="28"/>
          <w:szCs w:val="28"/>
        </w:rPr>
        <w:t>2</w:t>
      </w:r>
      <w:r w:rsidRPr="00BE126B">
        <w:rPr>
          <w:b/>
          <w:bCs/>
          <w:sz w:val="28"/>
          <w:szCs w:val="28"/>
        </w:rPr>
        <w:t>.20</w:t>
      </w:r>
      <w:r w:rsidR="00187384">
        <w:rPr>
          <w:b/>
          <w:bCs/>
          <w:sz w:val="28"/>
          <w:szCs w:val="28"/>
        </w:rPr>
        <w:t>2</w:t>
      </w:r>
      <w:r w:rsidRPr="00BE126B">
        <w:rPr>
          <w:b/>
          <w:bCs/>
          <w:sz w:val="28"/>
          <w:szCs w:val="28"/>
        </w:rPr>
        <w:t>1 г.</w:t>
      </w:r>
      <w:r w:rsidRPr="00BE126B">
        <w:rPr>
          <w:sz w:val="28"/>
          <w:szCs w:val="28"/>
        </w:rPr>
        <w:t>, статью объемом не более 1</w:t>
      </w:r>
      <w:r w:rsidR="00187384">
        <w:rPr>
          <w:sz w:val="28"/>
          <w:szCs w:val="28"/>
        </w:rPr>
        <w:t>6</w:t>
      </w:r>
      <w:r w:rsidRPr="00BE126B">
        <w:rPr>
          <w:sz w:val="28"/>
          <w:szCs w:val="28"/>
        </w:rPr>
        <w:t xml:space="preserve"> стр. в электронном виде</w:t>
      </w:r>
      <w:r w:rsidRPr="00BE12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 1</w:t>
      </w:r>
      <w:r w:rsidR="0018738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.1</w:t>
      </w:r>
      <w:r w:rsidR="0018738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</w:t>
      </w:r>
      <w:r w:rsidR="0018738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1 г. </w:t>
      </w:r>
      <w:r w:rsidRPr="00B80FD2">
        <w:rPr>
          <w:sz w:val="28"/>
          <w:szCs w:val="28"/>
          <w:shd w:val="clear" w:color="auto" w:fill="FFFFFF"/>
        </w:rPr>
        <w:t>Для студентов</w:t>
      </w:r>
      <w:r>
        <w:rPr>
          <w:sz w:val="28"/>
          <w:szCs w:val="28"/>
          <w:shd w:val="clear" w:color="auto" w:fill="FFFFFF"/>
        </w:rPr>
        <w:t xml:space="preserve"> </w:t>
      </w:r>
      <w:r w:rsidRPr="00B80FD2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школьников </w:t>
      </w:r>
      <w:r w:rsidRPr="00B80FD2">
        <w:rPr>
          <w:sz w:val="28"/>
          <w:szCs w:val="28"/>
          <w:shd w:val="clear" w:color="auto" w:fill="FFFFFF"/>
        </w:rPr>
        <w:t>необходима рекомендация научного руководителя.</w:t>
      </w:r>
    </w:p>
    <w:p w:rsidR="008E5393" w:rsidRPr="00E2766A" w:rsidRDefault="008E5393" w:rsidP="008E539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Зарегистрировавшимся участникам конференции будет выслано второе информационное письмо с программой работы конференции.</w:t>
      </w:r>
    </w:p>
    <w:p w:rsidR="008E5393" w:rsidRDefault="008E5393" w:rsidP="008E5393">
      <w:pPr>
        <w:ind w:firstLine="709"/>
        <w:jc w:val="both"/>
        <w:rPr>
          <w:b/>
          <w:sz w:val="28"/>
          <w:szCs w:val="28"/>
        </w:rPr>
      </w:pPr>
      <w:r w:rsidRPr="00BE126B">
        <w:rPr>
          <w:sz w:val="28"/>
          <w:szCs w:val="28"/>
        </w:rPr>
        <w:t xml:space="preserve">Материалы для опубликования и регистрационная форма принимаются по электронной почте </w:t>
      </w:r>
      <w:hyperlink r:id="rId8" w:history="1">
        <w:r w:rsidRPr="00BE126B">
          <w:rPr>
            <w:rStyle w:val="a4"/>
            <w:b/>
            <w:sz w:val="28"/>
            <w:szCs w:val="28"/>
          </w:rPr>
          <w:t>univ-orel-soil@mail.ru</w:t>
        </w:r>
      </w:hyperlink>
    </w:p>
    <w:p w:rsidR="008E5393" w:rsidRPr="00BE126B" w:rsidRDefault="008E5393" w:rsidP="008E5393">
      <w:pPr>
        <w:ind w:firstLine="709"/>
        <w:jc w:val="both"/>
        <w:rPr>
          <w:b/>
          <w:bCs/>
          <w:sz w:val="28"/>
          <w:szCs w:val="28"/>
        </w:rPr>
      </w:pPr>
    </w:p>
    <w:p w:rsidR="008E5393" w:rsidRPr="007142BD" w:rsidRDefault="008E5393" w:rsidP="008E5393">
      <w:pPr>
        <w:jc w:val="center"/>
        <w:rPr>
          <w:i/>
          <w:sz w:val="28"/>
          <w:szCs w:val="28"/>
        </w:rPr>
      </w:pPr>
      <w:r w:rsidRPr="007142BD">
        <w:rPr>
          <w:i/>
          <w:sz w:val="28"/>
          <w:szCs w:val="28"/>
        </w:rPr>
        <w:t>Публикация материалов бесплатная ДЛЯ ВСЕХ участников</w:t>
      </w:r>
    </w:p>
    <w:p w:rsidR="008E5393" w:rsidRDefault="008E5393" w:rsidP="008E5393">
      <w:pPr>
        <w:ind w:firstLine="709"/>
        <w:jc w:val="both"/>
        <w:rPr>
          <w:b/>
          <w:sz w:val="28"/>
          <w:szCs w:val="28"/>
        </w:rPr>
      </w:pPr>
    </w:p>
    <w:p w:rsidR="008E5393" w:rsidRDefault="008E5393" w:rsidP="008E5393">
      <w:pPr>
        <w:ind w:firstLine="709"/>
        <w:jc w:val="both"/>
        <w:rPr>
          <w:sz w:val="28"/>
          <w:szCs w:val="28"/>
        </w:rPr>
      </w:pPr>
      <w:r w:rsidRPr="00BE685E">
        <w:rPr>
          <w:b/>
          <w:sz w:val="28"/>
          <w:szCs w:val="28"/>
        </w:rPr>
        <w:t>Требования к оформлению</w:t>
      </w:r>
      <w:r>
        <w:rPr>
          <w:b/>
          <w:sz w:val="28"/>
          <w:szCs w:val="28"/>
        </w:rPr>
        <w:t xml:space="preserve"> публикации (</w:t>
      </w:r>
      <w:r w:rsidRPr="005B60BC">
        <w:rPr>
          <w:sz w:val="28"/>
          <w:szCs w:val="28"/>
        </w:rPr>
        <w:t xml:space="preserve">приложение </w:t>
      </w:r>
      <w:r w:rsidR="00754BE0">
        <w:rPr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BE685E">
        <w:rPr>
          <w:sz w:val="28"/>
          <w:szCs w:val="28"/>
        </w:rPr>
        <w:t xml:space="preserve">: Объем – от </w:t>
      </w:r>
      <w:r>
        <w:rPr>
          <w:sz w:val="28"/>
          <w:szCs w:val="28"/>
        </w:rPr>
        <w:t>4</w:t>
      </w:r>
      <w:r w:rsidRPr="00BE685E">
        <w:rPr>
          <w:sz w:val="28"/>
          <w:szCs w:val="28"/>
        </w:rPr>
        <w:t xml:space="preserve"> полных страниц; размер шрифта 1</w:t>
      </w:r>
      <w:r>
        <w:rPr>
          <w:sz w:val="28"/>
          <w:szCs w:val="28"/>
        </w:rPr>
        <w:t>4</w:t>
      </w:r>
      <w:r w:rsidRPr="00BE685E">
        <w:rPr>
          <w:sz w:val="28"/>
          <w:szCs w:val="28"/>
        </w:rPr>
        <w:t xml:space="preserve"> пунктов; межстрочный интервал – одинарный; текст и таблицы только в формате MS </w:t>
      </w:r>
      <w:proofErr w:type="spellStart"/>
      <w:r w:rsidRPr="00BE685E">
        <w:rPr>
          <w:sz w:val="28"/>
          <w:szCs w:val="28"/>
        </w:rPr>
        <w:t>Office</w:t>
      </w:r>
      <w:proofErr w:type="spellEnd"/>
      <w:r w:rsidRPr="00BE685E">
        <w:rPr>
          <w:sz w:val="28"/>
          <w:szCs w:val="28"/>
        </w:rPr>
        <w:t xml:space="preserve"> </w:t>
      </w:r>
      <w:proofErr w:type="spellStart"/>
      <w:r w:rsidRPr="00BE685E">
        <w:rPr>
          <w:sz w:val="28"/>
          <w:szCs w:val="28"/>
        </w:rPr>
        <w:t>Word</w:t>
      </w:r>
      <w:proofErr w:type="spellEnd"/>
      <w:r w:rsidRPr="00BE685E">
        <w:rPr>
          <w:sz w:val="28"/>
          <w:szCs w:val="28"/>
        </w:rPr>
        <w:t xml:space="preserve"> (расширение </w:t>
      </w:r>
      <w:proofErr w:type="spellStart"/>
      <w:r w:rsidRPr="00BE685E">
        <w:rPr>
          <w:sz w:val="28"/>
          <w:szCs w:val="28"/>
        </w:rPr>
        <w:t>doc</w:t>
      </w:r>
      <w:proofErr w:type="spellEnd"/>
      <w:r w:rsidRPr="00BE685E">
        <w:rPr>
          <w:sz w:val="28"/>
          <w:szCs w:val="28"/>
        </w:rPr>
        <w:t xml:space="preserve"> или </w:t>
      </w:r>
      <w:proofErr w:type="spellStart"/>
      <w:r w:rsidRPr="00BE685E">
        <w:rPr>
          <w:sz w:val="28"/>
          <w:szCs w:val="28"/>
          <w:lang w:val="en-US"/>
        </w:rPr>
        <w:t>docx</w:t>
      </w:r>
      <w:proofErr w:type="spellEnd"/>
      <w:r w:rsidRPr="00BE685E">
        <w:rPr>
          <w:sz w:val="28"/>
          <w:szCs w:val="28"/>
        </w:rPr>
        <w:t xml:space="preserve">); поля – все по </w:t>
      </w:r>
      <w:smartTag w:uri="urn:schemas-microsoft-com:office:smarttags" w:element="metricconverter">
        <w:smartTagPr>
          <w:attr w:name="ProductID" w:val="2 см"/>
        </w:smartTagPr>
        <w:r w:rsidRPr="00BE685E">
          <w:rPr>
            <w:sz w:val="28"/>
            <w:szCs w:val="28"/>
          </w:rPr>
          <w:t>2 см</w:t>
        </w:r>
      </w:smartTag>
      <w:r w:rsidRPr="00BE685E">
        <w:rPr>
          <w:sz w:val="28"/>
          <w:szCs w:val="28"/>
        </w:rPr>
        <w:t xml:space="preserve">. </w:t>
      </w:r>
      <w:r w:rsidRPr="004A0BCF">
        <w:rPr>
          <w:b/>
          <w:sz w:val="28"/>
          <w:szCs w:val="28"/>
        </w:rPr>
        <w:t>Файл должен иметь название в латинской транслитерации фамилии первого автора</w:t>
      </w:r>
      <w:r w:rsidRPr="00BE685E">
        <w:rPr>
          <w:sz w:val="28"/>
          <w:szCs w:val="28"/>
        </w:rPr>
        <w:t>. Допустимо использование графиков, схем, таблиц, выдержанных в черно-белой гамме.</w:t>
      </w:r>
      <w:r w:rsidRPr="002E707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E707C">
        <w:rPr>
          <w:sz w:val="28"/>
          <w:szCs w:val="28"/>
        </w:rPr>
        <w:t xml:space="preserve">иблиографический список, не более </w:t>
      </w:r>
      <w:r>
        <w:rPr>
          <w:sz w:val="28"/>
          <w:szCs w:val="28"/>
        </w:rPr>
        <w:t>10</w:t>
      </w:r>
      <w:r w:rsidRPr="002E707C">
        <w:rPr>
          <w:sz w:val="28"/>
          <w:szCs w:val="28"/>
        </w:rPr>
        <w:t xml:space="preserve"> источников. В статье-обзоре – не более </w:t>
      </w:r>
      <w:r>
        <w:rPr>
          <w:sz w:val="28"/>
          <w:szCs w:val="28"/>
        </w:rPr>
        <w:t>2</w:t>
      </w:r>
      <w:r w:rsidRPr="002E707C">
        <w:rPr>
          <w:sz w:val="28"/>
          <w:szCs w:val="28"/>
        </w:rPr>
        <w:t>0 источников.</w:t>
      </w:r>
      <w:r w:rsidRPr="00BE685E">
        <w:rPr>
          <w:sz w:val="28"/>
          <w:szCs w:val="28"/>
        </w:rPr>
        <w:t xml:space="preserve"> Иллюстративный материал также должен быть выдержан в черно-белой гамме. </w:t>
      </w:r>
      <w:r w:rsidRPr="002E707C">
        <w:rPr>
          <w:sz w:val="28"/>
          <w:szCs w:val="28"/>
        </w:rPr>
        <w:t xml:space="preserve">Формулы и специальные символы (например, греческие буквы) в статье набираются текстом (пункт меню «Вставка – Символ – </w:t>
      </w:r>
      <w:proofErr w:type="spellStart"/>
      <w:r w:rsidRPr="002E707C">
        <w:rPr>
          <w:sz w:val="28"/>
          <w:szCs w:val="28"/>
        </w:rPr>
        <w:t>Symbol</w:t>
      </w:r>
      <w:proofErr w:type="spellEnd"/>
      <w:r w:rsidRPr="002E707C">
        <w:rPr>
          <w:sz w:val="28"/>
          <w:szCs w:val="28"/>
        </w:rPr>
        <w:t xml:space="preserve">»), кеглем </w:t>
      </w:r>
      <w:r>
        <w:rPr>
          <w:sz w:val="28"/>
          <w:szCs w:val="28"/>
        </w:rPr>
        <w:t>12</w:t>
      </w:r>
      <w:r w:rsidRPr="002E707C">
        <w:rPr>
          <w:sz w:val="28"/>
          <w:szCs w:val="28"/>
        </w:rPr>
        <w:t xml:space="preserve"> </w:t>
      </w:r>
      <w:proofErr w:type="spellStart"/>
      <w:r w:rsidRPr="002E707C">
        <w:rPr>
          <w:sz w:val="28"/>
          <w:szCs w:val="28"/>
        </w:rPr>
        <w:t>pt</w:t>
      </w:r>
      <w:proofErr w:type="spellEnd"/>
      <w:r w:rsidRPr="002E707C">
        <w:rPr>
          <w:sz w:val="28"/>
          <w:szCs w:val="28"/>
        </w:rPr>
        <w:t>. Таблицы в тексте набираются стандартными средствами MS-</w:t>
      </w:r>
      <w:proofErr w:type="spellStart"/>
      <w:r w:rsidRPr="002E707C">
        <w:rPr>
          <w:sz w:val="28"/>
          <w:szCs w:val="28"/>
        </w:rPr>
        <w:t>Word</w:t>
      </w:r>
      <w:proofErr w:type="spellEnd"/>
      <w:r w:rsidRPr="002E707C">
        <w:rPr>
          <w:sz w:val="28"/>
          <w:szCs w:val="28"/>
        </w:rPr>
        <w:t xml:space="preserve"> (пункт меню «Таблица – Добавить таблицу»). Таблица должна иметь заголовок и ссылку в тексте статьи. Ширина таблицы </w:t>
      </w:r>
      <w:r>
        <w:rPr>
          <w:sz w:val="28"/>
          <w:szCs w:val="28"/>
        </w:rPr>
        <w:t>не более</w:t>
      </w:r>
      <w:r w:rsidRPr="002E707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0 мм"/>
        </w:smartTagPr>
        <w:r w:rsidRPr="002E707C">
          <w:rPr>
            <w:sz w:val="28"/>
            <w:szCs w:val="28"/>
          </w:rPr>
          <w:t>170 мм</w:t>
        </w:r>
      </w:smartTag>
      <w:r w:rsidRPr="002E707C">
        <w:rPr>
          <w:sz w:val="28"/>
          <w:szCs w:val="28"/>
        </w:rPr>
        <w:t xml:space="preserve">, шрифт в таблице – </w:t>
      </w:r>
      <w:r>
        <w:rPr>
          <w:sz w:val="28"/>
          <w:szCs w:val="28"/>
        </w:rPr>
        <w:t>12</w:t>
      </w:r>
      <w:r w:rsidRPr="002E707C">
        <w:rPr>
          <w:sz w:val="28"/>
          <w:szCs w:val="28"/>
        </w:rPr>
        <w:t xml:space="preserve"> </w:t>
      </w:r>
      <w:proofErr w:type="spellStart"/>
      <w:r w:rsidRPr="002E707C">
        <w:rPr>
          <w:sz w:val="28"/>
          <w:szCs w:val="28"/>
        </w:rPr>
        <w:t>pt</w:t>
      </w:r>
      <w:proofErr w:type="spellEnd"/>
      <w:r w:rsidRPr="002E707C">
        <w:rPr>
          <w:sz w:val="28"/>
          <w:szCs w:val="28"/>
        </w:rPr>
        <w:t>. Иллюстрации</w:t>
      </w:r>
      <w:r>
        <w:rPr>
          <w:sz w:val="28"/>
          <w:szCs w:val="28"/>
        </w:rPr>
        <w:t xml:space="preserve"> в</w:t>
      </w:r>
      <w:r w:rsidRPr="002E707C">
        <w:rPr>
          <w:sz w:val="28"/>
          <w:szCs w:val="28"/>
        </w:rPr>
        <w:t xml:space="preserve"> формат</w:t>
      </w:r>
      <w:r>
        <w:rPr>
          <w:sz w:val="28"/>
          <w:szCs w:val="28"/>
        </w:rPr>
        <w:t>е</w:t>
      </w:r>
      <w:r w:rsidRPr="002E707C">
        <w:rPr>
          <w:sz w:val="28"/>
          <w:szCs w:val="28"/>
        </w:rPr>
        <w:t>: *.</w:t>
      </w:r>
      <w:proofErr w:type="spellStart"/>
      <w:r w:rsidRPr="002E707C">
        <w:rPr>
          <w:sz w:val="28"/>
          <w:szCs w:val="28"/>
        </w:rPr>
        <w:t>ti</w:t>
      </w:r>
      <w:r>
        <w:rPr>
          <w:sz w:val="28"/>
          <w:szCs w:val="28"/>
        </w:rPr>
        <w:t>f</w:t>
      </w:r>
      <w:proofErr w:type="spellEnd"/>
      <w:r>
        <w:rPr>
          <w:sz w:val="28"/>
          <w:szCs w:val="28"/>
        </w:rPr>
        <w:t>, *.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>, *.</w:t>
      </w:r>
      <w:proofErr w:type="spellStart"/>
      <w:r>
        <w:rPr>
          <w:sz w:val="28"/>
          <w:szCs w:val="28"/>
        </w:rPr>
        <w:t>pdf</w:t>
      </w:r>
      <w:proofErr w:type="spellEnd"/>
      <w:r w:rsidRPr="002E707C">
        <w:rPr>
          <w:sz w:val="28"/>
          <w:szCs w:val="28"/>
        </w:rPr>
        <w:t xml:space="preserve">. Рисунки и графики должны иметь чёткое изображение и быть выдержаны в чёрно-белой гамме. Графики, содержащие серые заливки, должны быть заменены на штриховку или на </w:t>
      </w:r>
      <w:proofErr w:type="gramStart"/>
      <w:r w:rsidRPr="002E707C">
        <w:rPr>
          <w:sz w:val="28"/>
          <w:szCs w:val="28"/>
        </w:rPr>
        <w:t>черную</w:t>
      </w:r>
      <w:proofErr w:type="gramEnd"/>
      <w:r w:rsidRPr="002E707C">
        <w:rPr>
          <w:sz w:val="28"/>
          <w:szCs w:val="28"/>
        </w:rPr>
        <w:t>/белую заливку. Графики, схемы и диаграммы следует выполнять в формате MS-</w:t>
      </w:r>
      <w:proofErr w:type="spellStart"/>
      <w:r w:rsidRPr="002E707C">
        <w:rPr>
          <w:sz w:val="28"/>
          <w:szCs w:val="28"/>
        </w:rPr>
        <w:t>Excel</w:t>
      </w:r>
      <w:proofErr w:type="spellEnd"/>
      <w:r w:rsidRPr="002E707C">
        <w:rPr>
          <w:sz w:val="28"/>
          <w:szCs w:val="28"/>
        </w:rPr>
        <w:t xml:space="preserve"> (*.</w:t>
      </w:r>
      <w:proofErr w:type="spellStart"/>
      <w:r w:rsidRPr="002E707C">
        <w:rPr>
          <w:sz w:val="28"/>
          <w:szCs w:val="28"/>
        </w:rPr>
        <w:t>doc</w:t>
      </w:r>
      <w:proofErr w:type="spellEnd"/>
      <w:r w:rsidRPr="002E707C">
        <w:rPr>
          <w:sz w:val="28"/>
          <w:szCs w:val="28"/>
        </w:rPr>
        <w:t>) и MS-</w:t>
      </w:r>
      <w:proofErr w:type="spellStart"/>
      <w:r w:rsidRPr="002E707C">
        <w:rPr>
          <w:sz w:val="28"/>
          <w:szCs w:val="28"/>
        </w:rPr>
        <w:t>Word</w:t>
      </w:r>
      <w:proofErr w:type="spellEnd"/>
      <w:r w:rsidRPr="002E707C">
        <w:rPr>
          <w:sz w:val="28"/>
          <w:szCs w:val="28"/>
        </w:rPr>
        <w:t xml:space="preserve"> (*.</w:t>
      </w:r>
      <w:proofErr w:type="spellStart"/>
      <w:r w:rsidRPr="002E707C">
        <w:rPr>
          <w:sz w:val="28"/>
          <w:szCs w:val="28"/>
        </w:rPr>
        <w:t>xls</w:t>
      </w:r>
      <w:proofErr w:type="spellEnd"/>
      <w:r w:rsidRPr="002E707C">
        <w:rPr>
          <w:sz w:val="28"/>
          <w:szCs w:val="28"/>
        </w:rPr>
        <w:t xml:space="preserve">). </w:t>
      </w:r>
      <w:r w:rsidRPr="00BE685E">
        <w:rPr>
          <w:sz w:val="28"/>
          <w:szCs w:val="28"/>
        </w:rPr>
        <w:t xml:space="preserve">Допускается использование контрастных хорошо различимых штриховок. </w:t>
      </w:r>
      <w:r w:rsidRPr="002E707C">
        <w:rPr>
          <w:sz w:val="28"/>
          <w:szCs w:val="28"/>
        </w:rPr>
        <w:t xml:space="preserve">Надписи на рисунках выполняются шрифтом </w:t>
      </w:r>
      <w:proofErr w:type="spellStart"/>
      <w:r w:rsidRPr="002E707C">
        <w:rPr>
          <w:sz w:val="28"/>
          <w:szCs w:val="28"/>
        </w:rPr>
        <w:t>Times</w:t>
      </w:r>
      <w:proofErr w:type="spellEnd"/>
      <w:r w:rsidRPr="002E707C">
        <w:rPr>
          <w:sz w:val="28"/>
          <w:szCs w:val="28"/>
        </w:rPr>
        <w:t xml:space="preserve"> </w:t>
      </w:r>
      <w:proofErr w:type="spellStart"/>
      <w:r w:rsidRPr="002E707C">
        <w:rPr>
          <w:sz w:val="28"/>
          <w:szCs w:val="28"/>
        </w:rPr>
        <w:t>New</w:t>
      </w:r>
      <w:proofErr w:type="spellEnd"/>
      <w:r w:rsidRPr="002E707C">
        <w:rPr>
          <w:sz w:val="28"/>
          <w:szCs w:val="28"/>
        </w:rPr>
        <w:t xml:space="preserve"> </w:t>
      </w:r>
      <w:proofErr w:type="spellStart"/>
      <w:r w:rsidRPr="002E707C">
        <w:rPr>
          <w:sz w:val="28"/>
          <w:szCs w:val="28"/>
        </w:rPr>
        <w:t>Roman</w:t>
      </w:r>
      <w:proofErr w:type="spellEnd"/>
      <w:r w:rsidRPr="002E707C">
        <w:rPr>
          <w:sz w:val="28"/>
          <w:szCs w:val="28"/>
        </w:rPr>
        <w:t xml:space="preserve">  </w:t>
      </w:r>
      <w:r>
        <w:rPr>
          <w:sz w:val="28"/>
          <w:szCs w:val="28"/>
        </w:rPr>
        <w:t>12</w:t>
      </w:r>
      <w:r w:rsidRPr="002E707C">
        <w:rPr>
          <w:sz w:val="28"/>
          <w:szCs w:val="28"/>
        </w:rPr>
        <w:t xml:space="preserve"> </w:t>
      </w:r>
      <w:proofErr w:type="spellStart"/>
      <w:r w:rsidRPr="002E707C">
        <w:rPr>
          <w:sz w:val="28"/>
          <w:szCs w:val="28"/>
        </w:rPr>
        <w:t>pt</w:t>
      </w:r>
      <w:proofErr w:type="spellEnd"/>
      <w:r w:rsidRPr="002E707C">
        <w:rPr>
          <w:sz w:val="28"/>
          <w:szCs w:val="28"/>
        </w:rPr>
        <w:t xml:space="preserve">. Толщина линий на рисунках должна быть не менее </w:t>
      </w:r>
      <w:smartTag w:uri="urn:schemas-microsoft-com:office:smarttags" w:element="metricconverter">
        <w:smartTagPr>
          <w:attr w:name="ProductID" w:val="0,5 pt"/>
        </w:smartTagPr>
        <w:r w:rsidRPr="002E707C">
          <w:rPr>
            <w:sz w:val="28"/>
            <w:szCs w:val="28"/>
          </w:rPr>
          <w:t xml:space="preserve">0,5 </w:t>
        </w:r>
        <w:proofErr w:type="spellStart"/>
        <w:r w:rsidRPr="002E707C">
          <w:rPr>
            <w:sz w:val="28"/>
            <w:szCs w:val="28"/>
          </w:rPr>
          <w:t>pt</w:t>
        </w:r>
      </w:smartTag>
      <w:proofErr w:type="spellEnd"/>
      <w:r w:rsidRPr="002E707C">
        <w:rPr>
          <w:sz w:val="28"/>
          <w:szCs w:val="28"/>
        </w:rPr>
        <w:t xml:space="preserve">. Ширина графика, схем или диаграмм – </w:t>
      </w:r>
      <w:r>
        <w:rPr>
          <w:sz w:val="28"/>
          <w:szCs w:val="28"/>
        </w:rPr>
        <w:t>до</w:t>
      </w:r>
      <w:r w:rsidRPr="002E707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0 мм"/>
        </w:smartTagPr>
        <w:r w:rsidRPr="002E707C">
          <w:rPr>
            <w:sz w:val="28"/>
            <w:szCs w:val="28"/>
          </w:rPr>
          <w:t>170 мм</w:t>
        </w:r>
      </w:smartTag>
      <w:r w:rsidRPr="002E70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E5393" w:rsidRDefault="008E5393" w:rsidP="008E5393">
      <w:pPr>
        <w:ind w:firstLine="709"/>
        <w:jc w:val="both"/>
        <w:rPr>
          <w:sz w:val="28"/>
          <w:szCs w:val="28"/>
        </w:rPr>
      </w:pPr>
      <w:r w:rsidRPr="00BE685E">
        <w:rPr>
          <w:sz w:val="28"/>
          <w:szCs w:val="28"/>
        </w:rPr>
        <w:t>Первая строка статьи – индекс УДК (выравнивание по левому краю); вторая строка – заглавие доклада (выравнивание по центру); третья строка – инициалы и фамили</w:t>
      </w:r>
      <w:proofErr w:type="gramStart"/>
      <w:r w:rsidRPr="00BE685E">
        <w:rPr>
          <w:sz w:val="28"/>
          <w:szCs w:val="28"/>
        </w:rPr>
        <w:t>я(</w:t>
      </w:r>
      <w:proofErr w:type="gramEnd"/>
      <w:r w:rsidRPr="00BE685E">
        <w:rPr>
          <w:sz w:val="28"/>
          <w:szCs w:val="28"/>
        </w:rPr>
        <w:t>и) автора(</w:t>
      </w:r>
      <w:proofErr w:type="spellStart"/>
      <w:r w:rsidRPr="00BE685E">
        <w:rPr>
          <w:sz w:val="28"/>
          <w:szCs w:val="28"/>
        </w:rPr>
        <w:t>ов</w:t>
      </w:r>
      <w:proofErr w:type="spellEnd"/>
      <w:r w:rsidRPr="00BE685E">
        <w:rPr>
          <w:sz w:val="28"/>
          <w:szCs w:val="28"/>
        </w:rPr>
        <w:t xml:space="preserve">) (выравнивание по центру); четвертая строка – название организации, город (если его название не используется в </w:t>
      </w:r>
      <w:r w:rsidRPr="00BE685E">
        <w:rPr>
          <w:sz w:val="28"/>
          <w:szCs w:val="28"/>
        </w:rPr>
        <w:lastRenderedPageBreak/>
        <w:t>названии организации), e-</w:t>
      </w:r>
      <w:proofErr w:type="spellStart"/>
      <w:r w:rsidRPr="00BE685E">
        <w:rPr>
          <w:sz w:val="28"/>
          <w:szCs w:val="28"/>
        </w:rPr>
        <w:t>mail</w:t>
      </w:r>
      <w:proofErr w:type="spellEnd"/>
      <w:r w:rsidRPr="00BE685E">
        <w:rPr>
          <w:sz w:val="28"/>
          <w:szCs w:val="28"/>
        </w:rPr>
        <w:t xml:space="preserve"> (выравнивание по центру). </w:t>
      </w:r>
      <w:r>
        <w:rPr>
          <w:sz w:val="28"/>
          <w:szCs w:val="28"/>
        </w:rPr>
        <w:t>Пятая строка – аннотация (до 500 знаков) и ключевые слова (5-8 ключевых слов или словосочетаний). Вся информация представляется на русском и английском языках.</w:t>
      </w:r>
    </w:p>
    <w:p w:rsidR="008E5393" w:rsidRPr="004A0BCF" w:rsidRDefault="008E5393" w:rsidP="008E5393">
      <w:pPr>
        <w:ind w:firstLine="709"/>
        <w:jc w:val="both"/>
        <w:rPr>
          <w:sz w:val="28"/>
          <w:szCs w:val="28"/>
        </w:rPr>
      </w:pPr>
      <w:r w:rsidRPr="00BE685E">
        <w:rPr>
          <w:sz w:val="28"/>
          <w:szCs w:val="28"/>
        </w:rPr>
        <w:t>Те</w:t>
      </w:r>
      <w:proofErr w:type="gramStart"/>
      <w:r w:rsidRPr="00BE685E">
        <w:rPr>
          <w:sz w:val="28"/>
          <w:szCs w:val="28"/>
        </w:rPr>
        <w:t>кст ст</w:t>
      </w:r>
      <w:proofErr w:type="gramEnd"/>
      <w:r w:rsidRPr="00BE685E">
        <w:rPr>
          <w:sz w:val="28"/>
          <w:szCs w:val="28"/>
        </w:rPr>
        <w:t xml:space="preserve">атьи отделяется одной пустой строкой и начинается с отступом </w:t>
      </w:r>
      <w:smartTag w:uri="urn:schemas-microsoft-com:office:smarttags" w:element="metricconverter">
        <w:smartTagPr>
          <w:attr w:name="ProductID" w:val="1,25 см"/>
        </w:smartTagPr>
        <w:r w:rsidRPr="00BE685E">
          <w:rPr>
            <w:sz w:val="28"/>
            <w:szCs w:val="28"/>
          </w:rPr>
          <w:t>1,25 см</w:t>
        </w:r>
      </w:smartTag>
      <w:r w:rsidRPr="00BE685E">
        <w:rPr>
          <w:sz w:val="28"/>
          <w:szCs w:val="28"/>
        </w:rPr>
        <w:t xml:space="preserve"> (</w:t>
      </w:r>
      <w:r w:rsidRPr="004A0BCF">
        <w:rPr>
          <w:sz w:val="28"/>
          <w:szCs w:val="28"/>
        </w:rPr>
        <w:t xml:space="preserve">выравнивание по ширине). </w:t>
      </w:r>
    </w:p>
    <w:p w:rsidR="008E5393" w:rsidRPr="004A0BCF" w:rsidRDefault="008E5393" w:rsidP="008E5393">
      <w:pPr>
        <w:ind w:firstLine="709"/>
        <w:jc w:val="both"/>
        <w:rPr>
          <w:sz w:val="28"/>
          <w:szCs w:val="28"/>
        </w:rPr>
      </w:pPr>
      <w:r w:rsidRPr="004A0BCF">
        <w:rPr>
          <w:bCs/>
          <w:sz w:val="28"/>
          <w:szCs w:val="28"/>
        </w:rPr>
        <w:t xml:space="preserve">Библиографические списки </w:t>
      </w:r>
      <w:r w:rsidRPr="004A0BCF">
        <w:rPr>
          <w:sz w:val="28"/>
          <w:szCs w:val="28"/>
        </w:rPr>
        <w:t>оформляются в соответствии с ГОСТ 7.1-2003 «Библиографическая запись. Библиографическое описание. Общие требования и правила составления» и ГОСТ 7.0.5-2008.</w:t>
      </w:r>
    </w:p>
    <w:p w:rsidR="008E5393" w:rsidRDefault="008E5393" w:rsidP="008E5393">
      <w:pPr>
        <w:ind w:firstLine="709"/>
        <w:jc w:val="both"/>
        <w:rPr>
          <w:b/>
          <w:sz w:val="28"/>
          <w:szCs w:val="28"/>
        </w:rPr>
      </w:pPr>
    </w:p>
    <w:p w:rsidR="008E5393" w:rsidRPr="00BE685E" w:rsidRDefault="008E5393" w:rsidP="008E5393">
      <w:pPr>
        <w:ind w:firstLine="709"/>
        <w:jc w:val="both"/>
        <w:rPr>
          <w:sz w:val="28"/>
          <w:szCs w:val="28"/>
        </w:rPr>
      </w:pPr>
      <w:r w:rsidRPr="004939BB">
        <w:rPr>
          <w:b/>
          <w:sz w:val="28"/>
          <w:szCs w:val="28"/>
        </w:rPr>
        <w:t>Внимание!</w:t>
      </w:r>
      <w:r w:rsidRPr="00BE685E">
        <w:rPr>
          <w:sz w:val="28"/>
          <w:szCs w:val="28"/>
        </w:rPr>
        <w:t xml:space="preserve"> Заявка на участие и текст материалов должны быть оформлены в соответствии с указанными требованиями и отправлены по электронной п</w:t>
      </w:r>
      <w:r>
        <w:rPr>
          <w:sz w:val="28"/>
          <w:szCs w:val="28"/>
        </w:rPr>
        <w:t>очте в виде вложенных файлов.</w:t>
      </w:r>
    </w:p>
    <w:p w:rsidR="008E5393" w:rsidRDefault="008E5393" w:rsidP="008E5393">
      <w:pPr>
        <w:ind w:firstLine="709"/>
        <w:jc w:val="both"/>
        <w:rPr>
          <w:sz w:val="28"/>
          <w:szCs w:val="28"/>
        </w:rPr>
      </w:pPr>
    </w:p>
    <w:p w:rsidR="008E5393" w:rsidRPr="00BE2A79" w:rsidRDefault="008E5393" w:rsidP="008E5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статьи проверяются на оригинальность. Объем заимствованного текста не должен превышать 30%, все заимствования должны быть корректно оформлены, все источники – включены в список цитируемой литературы.</w:t>
      </w:r>
      <w:r w:rsidRPr="006C383F">
        <w:rPr>
          <w:sz w:val="28"/>
          <w:szCs w:val="28"/>
        </w:rPr>
        <w:t xml:space="preserve"> </w:t>
      </w:r>
      <w:r w:rsidRPr="00BE2A79">
        <w:rPr>
          <w:sz w:val="28"/>
          <w:szCs w:val="28"/>
        </w:rPr>
        <w:t>Авторы статей несут ответственность за содержание и грамотность предоставляемых материалов.</w:t>
      </w:r>
    </w:p>
    <w:p w:rsidR="008E5393" w:rsidRDefault="008E5393" w:rsidP="008E5393">
      <w:pPr>
        <w:ind w:firstLine="709"/>
        <w:jc w:val="both"/>
        <w:rPr>
          <w:sz w:val="28"/>
          <w:szCs w:val="28"/>
        </w:rPr>
      </w:pPr>
    </w:p>
    <w:p w:rsidR="008E5393" w:rsidRPr="00FB53D3" w:rsidRDefault="008E5393" w:rsidP="008E5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Сборник материалов </w:t>
      </w:r>
      <w:r w:rsidR="00187384">
        <w:rPr>
          <w:sz w:val="28"/>
          <w:szCs w:val="28"/>
        </w:rPr>
        <w:t>Международной</w:t>
      </w:r>
      <w:r>
        <w:rPr>
          <w:sz w:val="28"/>
          <w:szCs w:val="28"/>
        </w:rPr>
        <w:t xml:space="preserve"> </w:t>
      </w:r>
      <w:r w:rsidRPr="00BE685E">
        <w:rPr>
          <w:sz w:val="28"/>
          <w:szCs w:val="28"/>
        </w:rPr>
        <w:t>научно-практической конференции</w:t>
      </w:r>
      <w:r>
        <w:rPr>
          <w:sz w:val="28"/>
          <w:szCs w:val="28"/>
        </w:rPr>
        <w:t xml:space="preserve"> </w:t>
      </w:r>
      <w:r w:rsidRPr="00147E5D">
        <w:rPr>
          <w:b/>
          <w:sz w:val="28"/>
          <w:szCs w:val="28"/>
          <w:shd w:val="clear" w:color="auto" w:fill="FFFFFF"/>
        </w:rPr>
        <w:t>«Природные ресурсы</w:t>
      </w:r>
      <w:r w:rsidR="00187384">
        <w:rPr>
          <w:b/>
          <w:sz w:val="28"/>
          <w:szCs w:val="28"/>
          <w:shd w:val="clear" w:color="auto" w:fill="FFFFFF"/>
        </w:rPr>
        <w:t>: состояние</w:t>
      </w:r>
      <w:r w:rsidRPr="00147E5D">
        <w:rPr>
          <w:b/>
          <w:sz w:val="28"/>
          <w:szCs w:val="28"/>
          <w:shd w:val="clear" w:color="auto" w:fill="FFFFFF"/>
        </w:rPr>
        <w:t xml:space="preserve"> и рациональное использование»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FB53D3">
        <w:rPr>
          <w:sz w:val="28"/>
          <w:szCs w:val="28"/>
          <w:shd w:val="clear" w:color="auto" w:fill="FFFFFF"/>
        </w:rPr>
        <w:t>будет размещен</w:t>
      </w:r>
      <w:r w:rsidRPr="00FB53D3">
        <w:rPr>
          <w:sz w:val="28"/>
          <w:szCs w:val="28"/>
        </w:rPr>
        <w:t xml:space="preserve"> в РИНЦ</w:t>
      </w:r>
      <w:r w:rsidR="00187384">
        <w:rPr>
          <w:sz w:val="28"/>
          <w:szCs w:val="28"/>
        </w:rPr>
        <w:t xml:space="preserve"> постатейно</w:t>
      </w:r>
      <w:r w:rsidRPr="00FB53D3">
        <w:rPr>
          <w:sz w:val="28"/>
          <w:szCs w:val="28"/>
        </w:rPr>
        <w:t>.</w:t>
      </w:r>
    </w:p>
    <w:p w:rsidR="008E5393" w:rsidRPr="00FB53D3" w:rsidRDefault="008E5393" w:rsidP="008E5393">
      <w:pPr>
        <w:ind w:firstLine="709"/>
        <w:jc w:val="both"/>
        <w:rPr>
          <w:sz w:val="28"/>
          <w:szCs w:val="28"/>
        </w:rPr>
      </w:pPr>
    </w:p>
    <w:p w:rsidR="008E5393" w:rsidRDefault="008E5393" w:rsidP="008E5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участникам </w:t>
      </w:r>
      <w:r w:rsidR="00754BE0">
        <w:rPr>
          <w:sz w:val="28"/>
          <w:szCs w:val="28"/>
        </w:rPr>
        <w:t xml:space="preserve">Международной </w:t>
      </w:r>
      <w:r w:rsidR="00754BE0" w:rsidRPr="00BE685E">
        <w:rPr>
          <w:sz w:val="28"/>
          <w:szCs w:val="28"/>
        </w:rPr>
        <w:t>научно-практической конференции</w:t>
      </w:r>
      <w:r w:rsidR="00754BE0">
        <w:rPr>
          <w:sz w:val="28"/>
          <w:szCs w:val="28"/>
        </w:rPr>
        <w:t xml:space="preserve"> </w:t>
      </w:r>
      <w:r w:rsidR="00754BE0" w:rsidRPr="00147E5D">
        <w:rPr>
          <w:b/>
          <w:sz w:val="28"/>
          <w:szCs w:val="28"/>
          <w:shd w:val="clear" w:color="auto" w:fill="FFFFFF"/>
        </w:rPr>
        <w:t>«Природные ресурсы</w:t>
      </w:r>
      <w:r w:rsidR="00754BE0">
        <w:rPr>
          <w:b/>
          <w:sz w:val="28"/>
          <w:szCs w:val="28"/>
          <w:shd w:val="clear" w:color="auto" w:fill="FFFFFF"/>
        </w:rPr>
        <w:t>: состояние</w:t>
      </w:r>
      <w:r w:rsidR="00754BE0" w:rsidRPr="00147E5D">
        <w:rPr>
          <w:b/>
          <w:sz w:val="28"/>
          <w:szCs w:val="28"/>
          <w:shd w:val="clear" w:color="auto" w:fill="FFFFFF"/>
        </w:rPr>
        <w:t xml:space="preserve"> и рациональное использование»</w:t>
      </w:r>
      <w:r w:rsidR="00754BE0">
        <w:rPr>
          <w:b/>
          <w:sz w:val="28"/>
          <w:szCs w:val="28"/>
          <w:shd w:val="clear" w:color="auto" w:fill="FFFFFF"/>
        </w:rPr>
        <w:t xml:space="preserve"> </w:t>
      </w:r>
      <w:r w:rsidRPr="00BE2A79">
        <w:rPr>
          <w:sz w:val="28"/>
          <w:szCs w:val="28"/>
          <w:shd w:val="clear" w:color="auto" w:fill="FFFFFF"/>
        </w:rPr>
        <w:t xml:space="preserve">будет </w:t>
      </w:r>
      <w:r>
        <w:rPr>
          <w:sz w:val="28"/>
          <w:szCs w:val="28"/>
          <w:shd w:val="clear" w:color="auto" w:fill="FFFFFF"/>
        </w:rPr>
        <w:t>выслан электронный сборник научных трудов и сертификат участника.</w:t>
      </w:r>
    </w:p>
    <w:p w:rsidR="008E5393" w:rsidRDefault="008E5393" w:rsidP="008E5393">
      <w:pPr>
        <w:jc w:val="both"/>
        <w:rPr>
          <w:sz w:val="28"/>
          <w:szCs w:val="28"/>
        </w:rPr>
      </w:pPr>
    </w:p>
    <w:p w:rsidR="008E5393" w:rsidRDefault="008E5393" w:rsidP="008E5393">
      <w:pPr>
        <w:jc w:val="both"/>
        <w:rPr>
          <w:sz w:val="28"/>
          <w:szCs w:val="28"/>
        </w:rPr>
      </w:pPr>
    </w:p>
    <w:p w:rsidR="008E5393" w:rsidRDefault="008E5393" w:rsidP="008E5393">
      <w:pPr>
        <w:rPr>
          <w:sz w:val="28"/>
          <w:szCs w:val="28"/>
        </w:rPr>
      </w:pPr>
      <w:r w:rsidRPr="004939BB">
        <w:rPr>
          <w:sz w:val="28"/>
          <w:szCs w:val="28"/>
        </w:rPr>
        <w:t>Оргкомитет</w:t>
      </w:r>
    </w:p>
    <w:p w:rsidR="00754BE0" w:rsidRDefault="00754BE0">
      <w:pPr>
        <w:spacing w:after="200" w:line="276" w:lineRule="auto"/>
      </w:pPr>
      <w:r>
        <w:br w:type="page"/>
      </w:r>
    </w:p>
    <w:p w:rsidR="00754BE0" w:rsidRPr="00754BE0" w:rsidRDefault="00754BE0" w:rsidP="00754BE0">
      <w:pPr>
        <w:pageBreakBefore/>
        <w:jc w:val="right"/>
        <w:rPr>
          <w:sz w:val="28"/>
          <w:szCs w:val="28"/>
        </w:rPr>
      </w:pPr>
      <w:r w:rsidRPr="00754BE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754BE0" w:rsidRDefault="00754BE0" w:rsidP="00754BE0">
      <w:pPr>
        <w:spacing w:before="100" w:beforeAutospacing="1"/>
        <w:jc w:val="center"/>
        <w:rPr>
          <w:b/>
          <w:bCs/>
          <w:sz w:val="28"/>
          <w:szCs w:val="28"/>
        </w:rPr>
      </w:pPr>
      <w:r w:rsidRPr="00754BE0">
        <w:rPr>
          <w:b/>
          <w:bCs/>
          <w:sz w:val="28"/>
          <w:szCs w:val="28"/>
        </w:rPr>
        <w:t>Регистрационная форма</w:t>
      </w:r>
    </w:p>
    <w:p w:rsidR="004F38BA" w:rsidRDefault="004F38BA" w:rsidP="00754BE0">
      <w:pPr>
        <w:spacing w:before="100" w:beforeAutospacing="1"/>
        <w:jc w:val="center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участников Международной </w:t>
      </w:r>
      <w:r w:rsidRPr="00BE685E">
        <w:rPr>
          <w:sz w:val="28"/>
          <w:szCs w:val="28"/>
        </w:rPr>
        <w:t>научно-практической конференции</w:t>
      </w:r>
      <w:r>
        <w:rPr>
          <w:sz w:val="28"/>
          <w:szCs w:val="28"/>
        </w:rPr>
        <w:t xml:space="preserve"> </w:t>
      </w:r>
      <w:r w:rsidRPr="00147E5D">
        <w:rPr>
          <w:b/>
          <w:sz w:val="28"/>
          <w:szCs w:val="28"/>
          <w:shd w:val="clear" w:color="auto" w:fill="FFFFFF"/>
        </w:rPr>
        <w:t>«Природные ресурсы</w:t>
      </w:r>
      <w:r>
        <w:rPr>
          <w:b/>
          <w:sz w:val="28"/>
          <w:szCs w:val="28"/>
          <w:shd w:val="clear" w:color="auto" w:fill="FFFFFF"/>
        </w:rPr>
        <w:t>: состояние</w:t>
      </w:r>
      <w:r w:rsidRPr="00147E5D">
        <w:rPr>
          <w:b/>
          <w:sz w:val="28"/>
          <w:szCs w:val="28"/>
          <w:shd w:val="clear" w:color="auto" w:fill="FFFFFF"/>
        </w:rPr>
        <w:t xml:space="preserve"> и рациональное использование»</w:t>
      </w:r>
    </w:p>
    <w:p w:rsidR="004F38BA" w:rsidRPr="00754BE0" w:rsidRDefault="004F38BA" w:rsidP="00754BE0">
      <w:pPr>
        <w:spacing w:before="100" w:beforeAutospacing="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15-16 декабря 2021 г.</w:t>
      </w:r>
    </w:p>
    <w:p w:rsidR="00754BE0" w:rsidRPr="00754BE0" w:rsidRDefault="00754BE0" w:rsidP="00754BE0">
      <w:pPr>
        <w:spacing w:before="100" w:beforeAutospacing="1"/>
        <w:jc w:val="center"/>
        <w:rPr>
          <w:b/>
          <w:bCs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42"/>
      </w:tblGrid>
      <w:tr w:rsidR="00754BE0" w:rsidRPr="00754BE0" w:rsidTr="004F38BA">
        <w:tc>
          <w:tcPr>
            <w:tcW w:w="4786" w:type="dxa"/>
            <w:shd w:val="clear" w:color="auto" w:fill="auto"/>
          </w:tcPr>
          <w:p w:rsidR="00754BE0" w:rsidRPr="00754BE0" w:rsidRDefault="00754BE0" w:rsidP="00754BE0">
            <w:pPr>
              <w:spacing w:before="100" w:beforeAutospacing="1"/>
              <w:rPr>
                <w:sz w:val="28"/>
                <w:szCs w:val="28"/>
              </w:rPr>
            </w:pPr>
            <w:r w:rsidRPr="00754BE0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142" w:type="dxa"/>
            <w:shd w:val="clear" w:color="auto" w:fill="auto"/>
          </w:tcPr>
          <w:p w:rsidR="00754BE0" w:rsidRPr="00754BE0" w:rsidRDefault="00754BE0" w:rsidP="00754BE0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754BE0" w:rsidRPr="00754BE0" w:rsidTr="004F38BA">
        <w:tc>
          <w:tcPr>
            <w:tcW w:w="4786" w:type="dxa"/>
            <w:shd w:val="clear" w:color="auto" w:fill="auto"/>
          </w:tcPr>
          <w:p w:rsidR="00754BE0" w:rsidRPr="00754BE0" w:rsidRDefault="00754BE0" w:rsidP="00754BE0">
            <w:pPr>
              <w:spacing w:before="100" w:beforeAutospacing="1"/>
              <w:rPr>
                <w:sz w:val="28"/>
                <w:szCs w:val="28"/>
              </w:rPr>
            </w:pPr>
            <w:r w:rsidRPr="00754BE0">
              <w:rPr>
                <w:sz w:val="28"/>
                <w:szCs w:val="28"/>
              </w:rPr>
              <w:t>Учёная степень, звание, должность</w:t>
            </w:r>
          </w:p>
        </w:tc>
        <w:tc>
          <w:tcPr>
            <w:tcW w:w="4142" w:type="dxa"/>
            <w:shd w:val="clear" w:color="auto" w:fill="auto"/>
          </w:tcPr>
          <w:p w:rsidR="00754BE0" w:rsidRPr="00754BE0" w:rsidRDefault="00754BE0" w:rsidP="00754BE0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754BE0" w:rsidRPr="00754BE0" w:rsidTr="004F38BA">
        <w:tc>
          <w:tcPr>
            <w:tcW w:w="4786" w:type="dxa"/>
            <w:shd w:val="clear" w:color="auto" w:fill="auto"/>
          </w:tcPr>
          <w:p w:rsidR="00754BE0" w:rsidRPr="00754BE0" w:rsidRDefault="00754BE0" w:rsidP="00754BE0">
            <w:pPr>
              <w:spacing w:before="100" w:beforeAutospacing="1"/>
              <w:rPr>
                <w:sz w:val="28"/>
                <w:szCs w:val="28"/>
              </w:rPr>
            </w:pPr>
            <w:r w:rsidRPr="00754BE0">
              <w:rPr>
                <w:sz w:val="28"/>
                <w:szCs w:val="28"/>
              </w:rPr>
              <w:t>Организация</w:t>
            </w:r>
          </w:p>
        </w:tc>
        <w:tc>
          <w:tcPr>
            <w:tcW w:w="4142" w:type="dxa"/>
            <w:shd w:val="clear" w:color="auto" w:fill="auto"/>
          </w:tcPr>
          <w:p w:rsidR="00754BE0" w:rsidRPr="00754BE0" w:rsidRDefault="00754BE0" w:rsidP="00754BE0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754BE0" w:rsidRPr="00754BE0" w:rsidTr="004F38BA">
        <w:tc>
          <w:tcPr>
            <w:tcW w:w="4786" w:type="dxa"/>
            <w:shd w:val="clear" w:color="auto" w:fill="auto"/>
          </w:tcPr>
          <w:p w:rsidR="00754BE0" w:rsidRPr="001E15B7" w:rsidRDefault="00754BE0" w:rsidP="00754BE0">
            <w:pPr>
              <w:spacing w:before="100" w:beforeAutospacing="1"/>
              <w:rPr>
                <w:sz w:val="28"/>
                <w:szCs w:val="28"/>
              </w:rPr>
            </w:pPr>
            <w:r w:rsidRPr="00754BE0">
              <w:rPr>
                <w:sz w:val="28"/>
                <w:szCs w:val="28"/>
              </w:rPr>
              <w:t>Контактные данные</w:t>
            </w:r>
            <w:r w:rsidR="001E15B7">
              <w:rPr>
                <w:sz w:val="28"/>
                <w:szCs w:val="28"/>
              </w:rPr>
              <w:t xml:space="preserve"> (телефон, </w:t>
            </w:r>
            <w:r w:rsidR="001E15B7">
              <w:rPr>
                <w:sz w:val="28"/>
                <w:szCs w:val="28"/>
                <w:lang w:val="en-US"/>
              </w:rPr>
              <w:t>E</w:t>
            </w:r>
            <w:r w:rsidR="001E15B7" w:rsidRPr="001E15B7">
              <w:rPr>
                <w:sz w:val="28"/>
                <w:szCs w:val="28"/>
              </w:rPr>
              <w:t>-</w:t>
            </w:r>
            <w:r w:rsidR="001E15B7">
              <w:rPr>
                <w:sz w:val="28"/>
                <w:szCs w:val="28"/>
                <w:lang w:val="en-US"/>
              </w:rPr>
              <w:t>mail</w:t>
            </w:r>
            <w:r w:rsidR="001E15B7" w:rsidRPr="001E15B7">
              <w:rPr>
                <w:sz w:val="28"/>
                <w:szCs w:val="28"/>
              </w:rPr>
              <w:t>)</w:t>
            </w:r>
          </w:p>
        </w:tc>
        <w:tc>
          <w:tcPr>
            <w:tcW w:w="4142" w:type="dxa"/>
            <w:shd w:val="clear" w:color="auto" w:fill="auto"/>
          </w:tcPr>
          <w:p w:rsidR="00754BE0" w:rsidRPr="00754BE0" w:rsidRDefault="00754BE0" w:rsidP="00754BE0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754BE0" w:rsidRPr="00754BE0" w:rsidTr="004F38BA">
        <w:tc>
          <w:tcPr>
            <w:tcW w:w="4786" w:type="dxa"/>
            <w:shd w:val="clear" w:color="auto" w:fill="auto"/>
          </w:tcPr>
          <w:p w:rsidR="00754BE0" w:rsidRPr="00754BE0" w:rsidRDefault="00754BE0" w:rsidP="00754BE0">
            <w:pPr>
              <w:spacing w:before="100" w:beforeAutospacing="1"/>
              <w:rPr>
                <w:sz w:val="28"/>
                <w:szCs w:val="28"/>
              </w:rPr>
            </w:pPr>
            <w:r w:rsidRPr="00754BE0">
              <w:rPr>
                <w:sz w:val="28"/>
                <w:szCs w:val="28"/>
              </w:rPr>
              <w:t>Научное направление</w:t>
            </w:r>
          </w:p>
        </w:tc>
        <w:tc>
          <w:tcPr>
            <w:tcW w:w="4142" w:type="dxa"/>
            <w:shd w:val="clear" w:color="auto" w:fill="auto"/>
          </w:tcPr>
          <w:p w:rsidR="00754BE0" w:rsidRPr="00754BE0" w:rsidRDefault="00754BE0" w:rsidP="00754BE0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754BE0" w:rsidRPr="00754BE0" w:rsidTr="004F38BA">
        <w:tc>
          <w:tcPr>
            <w:tcW w:w="4786" w:type="dxa"/>
            <w:shd w:val="clear" w:color="auto" w:fill="auto"/>
          </w:tcPr>
          <w:p w:rsidR="00754BE0" w:rsidRPr="00754BE0" w:rsidRDefault="00754BE0" w:rsidP="00754BE0">
            <w:pPr>
              <w:spacing w:before="100" w:beforeAutospacing="1"/>
              <w:rPr>
                <w:sz w:val="28"/>
                <w:szCs w:val="28"/>
              </w:rPr>
            </w:pPr>
            <w:r w:rsidRPr="00754BE0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4142" w:type="dxa"/>
            <w:shd w:val="clear" w:color="auto" w:fill="auto"/>
          </w:tcPr>
          <w:p w:rsidR="00754BE0" w:rsidRPr="00754BE0" w:rsidRDefault="00754BE0" w:rsidP="00754BE0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754BE0" w:rsidRPr="00754BE0" w:rsidTr="004F38BA">
        <w:tc>
          <w:tcPr>
            <w:tcW w:w="4786" w:type="dxa"/>
            <w:shd w:val="clear" w:color="auto" w:fill="auto"/>
          </w:tcPr>
          <w:p w:rsidR="00754BE0" w:rsidRPr="00754BE0" w:rsidRDefault="00754BE0" w:rsidP="00754BE0">
            <w:pPr>
              <w:spacing w:before="100" w:beforeAutospacing="1"/>
              <w:rPr>
                <w:sz w:val="28"/>
                <w:szCs w:val="28"/>
              </w:rPr>
            </w:pPr>
            <w:r w:rsidRPr="00754BE0">
              <w:rPr>
                <w:sz w:val="28"/>
                <w:szCs w:val="28"/>
              </w:rPr>
              <w:t>Согласие на публикацию материалов конференции и персональных данных в электронном виде</w:t>
            </w:r>
          </w:p>
        </w:tc>
        <w:tc>
          <w:tcPr>
            <w:tcW w:w="4142" w:type="dxa"/>
            <w:shd w:val="clear" w:color="auto" w:fill="auto"/>
          </w:tcPr>
          <w:p w:rsidR="00754BE0" w:rsidRPr="00754BE0" w:rsidRDefault="00754BE0" w:rsidP="00754BE0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754BE0" w:rsidRPr="00754BE0" w:rsidTr="004F38BA">
        <w:tc>
          <w:tcPr>
            <w:tcW w:w="4786" w:type="dxa"/>
            <w:shd w:val="clear" w:color="auto" w:fill="auto"/>
          </w:tcPr>
          <w:p w:rsidR="00754BE0" w:rsidRPr="00754BE0" w:rsidRDefault="00754BE0" w:rsidP="00754BE0">
            <w:pPr>
              <w:spacing w:before="100" w:beforeAutospacing="1"/>
              <w:rPr>
                <w:sz w:val="28"/>
                <w:szCs w:val="28"/>
              </w:rPr>
            </w:pPr>
            <w:r w:rsidRPr="00754BE0">
              <w:rPr>
                <w:sz w:val="28"/>
                <w:szCs w:val="28"/>
              </w:rPr>
              <w:t>Очное участие</w:t>
            </w:r>
            <w:r w:rsidR="004F38BA">
              <w:rPr>
                <w:sz w:val="28"/>
                <w:szCs w:val="28"/>
              </w:rPr>
              <w:t xml:space="preserve"> (дистанционно)</w:t>
            </w:r>
          </w:p>
        </w:tc>
        <w:tc>
          <w:tcPr>
            <w:tcW w:w="4142" w:type="dxa"/>
            <w:shd w:val="clear" w:color="auto" w:fill="auto"/>
          </w:tcPr>
          <w:p w:rsidR="00754BE0" w:rsidRPr="00754BE0" w:rsidRDefault="00754BE0" w:rsidP="00754BE0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754BE0" w:rsidRPr="00754BE0" w:rsidTr="004F38BA">
        <w:tc>
          <w:tcPr>
            <w:tcW w:w="4786" w:type="dxa"/>
            <w:shd w:val="clear" w:color="auto" w:fill="auto"/>
          </w:tcPr>
          <w:p w:rsidR="00754BE0" w:rsidRPr="00754BE0" w:rsidRDefault="00754BE0" w:rsidP="00754BE0">
            <w:pPr>
              <w:spacing w:before="100" w:beforeAutospacing="1"/>
              <w:rPr>
                <w:sz w:val="28"/>
                <w:szCs w:val="28"/>
              </w:rPr>
            </w:pPr>
            <w:r w:rsidRPr="00754BE0">
              <w:rPr>
                <w:sz w:val="28"/>
                <w:szCs w:val="28"/>
              </w:rPr>
              <w:t>Заочное участие</w:t>
            </w:r>
          </w:p>
        </w:tc>
        <w:tc>
          <w:tcPr>
            <w:tcW w:w="4142" w:type="dxa"/>
            <w:shd w:val="clear" w:color="auto" w:fill="auto"/>
          </w:tcPr>
          <w:p w:rsidR="00754BE0" w:rsidRPr="00754BE0" w:rsidRDefault="00754BE0" w:rsidP="00754BE0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754BE0" w:rsidRPr="00754BE0" w:rsidTr="004F38BA">
        <w:tc>
          <w:tcPr>
            <w:tcW w:w="4786" w:type="dxa"/>
            <w:shd w:val="clear" w:color="auto" w:fill="auto"/>
          </w:tcPr>
          <w:p w:rsidR="00754BE0" w:rsidRPr="00754BE0" w:rsidRDefault="001D5A5A" w:rsidP="001D5A5A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Согласие на и</w:t>
            </w:r>
            <w:r w:rsidRPr="001A6C9E">
              <w:rPr>
                <w:sz w:val="26"/>
                <w:szCs w:val="26"/>
              </w:rPr>
              <w:t>спользова</w:t>
            </w:r>
            <w:r>
              <w:rPr>
                <w:sz w:val="26"/>
                <w:szCs w:val="26"/>
              </w:rPr>
              <w:t>ние</w:t>
            </w:r>
            <w:r w:rsidRPr="001A6C9E">
              <w:rPr>
                <w:sz w:val="26"/>
                <w:szCs w:val="26"/>
              </w:rPr>
              <w:t xml:space="preserve"> и обраб</w:t>
            </w:r>
            <w:r>
              <w:rPr>
                <w:sz w:val="26"/>
                <w:szCs w:val="26"/>
              </w:rPr>
              <w:t>отку Организаторами</w:t>
            </w:r>
            <w:r w:rsidRPr="001A6C9E">
              <w:rPr>
                <w:sz w:val="26"/>
                <w:szCs w:val="26"/>
              </w:rPr>
              <w:t xml:space="preserve"> персональны</w:t>
            </w:r>
            <w:r>
              <w:rPr>
                <w:sz w:val="26"/>
                <w:szCs w:val="26"/>
              </w:rPr>
              <w:t>х</w:t>
            </w:r>
            <w:r w:rsidRPr="001A6C9E">
              <w:rPr>
                <w:sz w:val="26"/>
                <w:szCs w:val="26"/>
              </w:rPr>
              <w:t xml:space="preserve"> данны</w:t>
            </w:r>
            <w:r>
              <w:rPr>
                <w:sz w:val="26"/>
                <w:szCs w:val="26"/>
              </w:rPr>
              <w:t>х</w:t>
            </w:r>
            <w:r w:rsidRPr="001A6C9E">
              <w:rPr>
                <w:sz w:val="26"/>
                <w:szCs w:val="26"/>
              </w:rPr>
              <w:t xml:space="preserve"> участников, предоставленны</w:t>
            </w:r>
            <w:r>
              <w:rPr>
                <w:sz w:val="26"/>
                <w:szCs w:val="26"/>
              </w:rPr>
              <w:t>х</w:t>
            </w:r>
            <w:r w:rsidRPr="001A6C9E">
              <w:rPr>
                <w:sz w:val="26"/>
                <w:szCs w:val="26"/>
              </w:rPr>
              <w:t xml:space="preserve"> при регистрации</w:t>
            </w:r>
            <w:bookmarkStart w:id="0" w:name="_GoBack"/>
            <w:bookmarkEnd w:id="0"/>
          </w:p>
        </w:tc>
        <w:tc>
          <w:tcPr>
            <w:tcW w:w="4142" w:type="dxa"/>
            <w:shd w:val="clear" w:color="auto" w:fill="auto"/>
          </w:tcPr>
          <w:p w:rsidR="00754BE0" w:rsidRPr="00754BE0" w:rsidRDefault="00754BE0" w:rsidP="00754BE0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</w:tbl>
    <w:p w:rsidR="00754BE0" w:rsidRPr="00754BE0" w:rsidRDefault="00754BE0" w:rsidP="00754BE0">
      <w:pPr>
        <w:ind w:firstLine="709"/>
        <w:jc w:val="both"/>
        <w:rPr>
          <w:b/>
          <w:sz w:val="28"/>
          <w:szCs w:val="28"/>
        </w:rPr>
      </w:pPr>
    </w:p>
    <w:p w:rsidR="00754BE0" w:rsidRDefault="00754BE0">
      <w:pPr>
        <w:spacing w:after="200" w:line="276" w:lineRule="auto"/>
      </w:pPr>
      <w:r>
        <w:br w:type="page"/>
      </w:r>
    </w:p>
    <w:p w:rsidR="00754BE0" w:rsidRDefault="00754BE0" w:rsidP="00754BE0">
      <w:pPr>
        <w:pageBreakBefore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54BE0" w:rsidRPr="00BE685E" w:rsidRDefault="00754BE0" w:rsidP="00754BE0">
      <w:pPr>
        <w:ind w:firstLine="709"/>
        <w:jc w:val="center"/>
        <w:rPr>
          <w:sz w:val="28"/>
          <w:szCs w:val="28"/>
        </w:rPr>
      </w:pPr>
      <w:r w:rsidRPr="00BE685E">
        <w:rPr>
          <w:sz w:val="28"/>
          <w:szCs w:val="28"/>
        </w:rPr>
        <w:t>Образец оформления статьи:</w:t>
      </w:r>
    </w:p>
    <w:p w:rsidR="00754BE0" w:rsidRDefault="00754BE0" w:rsidP="00754BE0">
      <w:pPr>
        <w:jc w:val="both"/>
        <w:rPr>
          <w:sz w:val="28"/>
          <w:szCs w:val="28"/>
        </w:rPr>
      </w:pPr>
    </w:p>
    <w:p w:rsidR="00754BE0" w:rsidRPr="002501C5" w:rsidRDefault="00754BE0" w:rsidP="00754BE0">
      <w:pPr>
        <w:rPr>
          <w:sz w:val="28"/>
          <w:szCs w:val="28"/>
        </w:rPr>
      </w:pPr>
      <w:r w:rsidRPr="002501C5">
        <w:rPr>
          <w:sz w:val="28"/>
          <w:szCs w:val="28"/>
        </w:rPr>
        <w:t>УДК 631.452</w:t>
      </w:r>
    </w:p>
    <w:p w:rsidR="00754BE0" w:rsidRPr="002501C5" w:rsidRDefault="00754BE0" w:rsidP="00754BE0">
      <w:pPr>
        <w:jc w:val="center"/>
        <w:rPr>
          <w:b/>
          <w:bCs/>
          <w:sz w:val="28"/>
          <w:szCs w:val="28"/>
        </w:rPr>
      </w:pPr>
      <w:r w:rsidRPr="002501C5">
        <w:rPr>
          <w:b/>
          <w:bCs/>
          <w:sz w:val="28"/>
          <w:szCs w:val="28"/>
        </w:rPr>
        <w:t>АНАЛИЗ ДИНАМИКИ ПЛОДОРОДИЯ ПОЧВ ГЛАЗУНОВСКОГО РАЙОНА ОРЛОВСКОЙ ОБЛАСТИ</w:t>
      </w:r>
    </w:p>
    <w:p w:rsidR="00754BE0" w:rsidRPr="002501C5" w:rsidRDefault="00754BE0" w:rsidP="00754BE0">
      <w:pPr>
        <w:jc w:val="center"/>
        <w:rPr>
          <w:b/>
          <w:bCs/>
          <w:sz w:val="28"/>
          <w:szCs w:val="28"/>
        </w:rPr>
      </w:pPr>
      <w:r w:rsidRPr="002501C5">
        <w:rPr>
          <w:b/>
          <w:bCs/>
          <w:sz w:val="28"/>
          <w:szCs w:val="28"/>
        </w:rPr>
        <w:t xml:space="preserve">И.А. </w:t>
      </w:r>
      <w:proofErr w:type="spellStart"/>
      <w:r w:rsidRPr="002501C5">
        <w:rPr>
          <w:b/>
          <w:bCs/>
          <w:sz w:val="28"/>
          <w:szCs w:val="28"/>
        </w:rPr>
        <w:t>Верховец</w:t>
      </w:r>
      <w:proofErr w:type="spellEnd"/>
      <w:r w:rsidRPr="002501C5">
        <w:rPr>
          <w:b/>
          <w:bCs/>
          <w:sz w:val="28"/>
          <w:szCs w:val="28"/>
        </w:rPr>
        <w:t xml:space="preserve">, Л.Е. Тучкова, И.А. </w:t>
      </w:r>
      <w:proofErr w:type="spellStart"/>
      <w:r w:rsidRPr="002501C5">
        <w:rPr>
          <w:b/>
          <w:bCs/>
          <w:sz w:val="28"/>
          <w:szCs w:val="28"/>
        </w:rPr>
        <w:t>Шапорова</w:t>
      </w:r>
      <w:proofErr w:type="spellEnd"/>
    </w:p>
    <w:p w:rsidR="00754BE0" w:rsidRPr="002501C5" w:rsidRDefault="00754BE0" w:rsidP="00754BE0">
      <w:pPr>
        <w:jc w:val="center"/>
        <w:rPr>
          <w:sz w:val="28"/>
          <w:szCs w:val="28"/>
        </w:rPr>
      </w:pPr>
      <w:r w:rsidRPr="002501C5">
        <w:rPr>
          <w:sz w:val="28"/>
          <w:szCs w:val="28"/>
        </w:rPr>
        <w:t xml:space="preserve">ФГБОУ </w:t>
      </w:r>
      <w:proofErr w:type="gramStart"/>
      <w:r w:rsidRPr="002501C5">
        <w:rPr>
          <w:sz w:val="28"/>
          <w:szCs w:val="28"/>
        </w:rPr>
        <w:t>ВО</w:t>
      </w:r>
      <w:proofErr w:type="gramEnd"/>
      <w:r w:rsidRPr="002501C5">
        <w:rPr>
          <w:sz w:val="28"/>
          <w:szCs w:val="28"/>
        </w:rPr>
        <w:t xml:space="preserve"> «Орловский государственный университет им. И.С. Тургенева», Российская Федерация</w:t>
      </w:r>
    </w:p>
    <w:p w:rsidR="00754BE0" w:rsidRPr="005B60BC" w:rsidRDefault="00754BE0" w:rsidP="00754BE0">
      <w:pPr>
        <w:jc w:val="center"/>
        <w:rPr>
          <w:sz w:val="28"/>
          <w:szCs w:val="28"/>
        </w:rPr>
      </w:pPr>
      <w:r w:rsidRPr="002501C5">
        <w:rPr>
          <w:sz w:val="28"/>
          <w:szCs w:val="28"/>
          <w:lang w:val="en-US"/>
        </w:rPr>
        <w:t>E</w:t>
      </w:r>
      <w:r w:rsidRPr="005B60BC">
        <w:rPr>
          <w:sz w:val="28"/>
          <w:szCs w:val="28"/>
        </w:rPr>
        <w:t>-</w:t>
      </w:r>
      <w:r w:rsidRPr="002501C5">
        <w:rPr>
          <w:sz w:val="28"/>
          <w:szCs w:val="28"/>
          <w:lang w:val="en-US"/>
        </w:rPr>
        <w:t>mail</w:t>
      </w:r>
      <w:r w:rsidRPr="005B60BC">
        <w:rPr>
          <w:sz w:val="28"/>
          <w:szCs w:val="28"/>
        </w:rPr>
        <w:t xml:space="preserve">: </w:t>
      </w:r>
      <w:hyperlink r:id="rId9" w:history="1">
        <w:r w:rsidRPr="002501C5">
          <w:rPr>
            <w:rStyle w:val="a4"/>
            <w:sz w:val="28"/>
            <w:szCs w:val="28"/>
            <w:lang w:val="en-US"/>
          </w:rPr>
          <w:t>univ</w:t>
        </w:r>
        <w:r w:rsidRPr="005B60BC">
          <w:rPr>
            <w:rStyle w:val="a4"/>
            <w:sz w:val="28"/>
            <w:szCs w:val="28"/>
          </w:rPr>
          <w:t>-</w:t>
        </w:r>
        <w:r w:rsidRPr="002501C5">
          <w:rPr>
            <w:rStyle w:val="a4"/>
            <w:sz w:val="28"/>
            <w:szCs w:val="28"/>
            <w:lang w:val="en-US"/>
          </w:rPr>
          <w:t>orel</w:t>
        </w:r>
        <w:r w:rsidRPr="005B60BC">
          <w:rPr>
            <w:rStyle w:val="a4"/>
            <w:sz w:val="28"/>
            <w:szCs w:val="28"/>
          </w:rPr>
          <w:t>-</w:t>
        </w:r>
        <w:r w:rsidRPr="002501C5">
          <w:rPr>
            <w:rStyle w:val="a4"/>
            <w:sz w:val="28"/>
            <w:szCs w:val="28"/>
            <w:lang w:val="en-US"/>
          </w:rPr>
          <w:t>soil</w:t>
        </w:r>
        <w:r w:rsidRPr="005B60BC">
          <w:rPr>
            <w:rStyle w:val="a4"/>
            <w:sz w:val="28"/>
            <w:szCs w:val="28"/>
          </w:rPr>
          <w:t>@</w:t>
        </w:r>
        <w:r w:rsidRPr="002501C5">
          <w:rPr>
            <w:rStyle w:val="a4"/>
            <w:sz w:val="28"/>
            <w:szCs w:val="28"/>
            <w:lang w:val="en-US"/>
          </w:rPr>
          <w:t>mail</w:t>
        </w:r>
        <w:r w:rsidRPr="005B60BC">
          <w:rPr>
            <w:rStyle w:val="a4"/>
            <w:sz w:val="28"/>
            <w:szCs w:val="28"/>
          </w:rPr>
          <w:t>.</w:t>
        </w:r>
        <w:r w:rsidRPr="002501C5">
          <w:rPr>
            <w:rStyle w:val="a4"/>
            <w:sz w:val="28"/>
            <w:szCs w:val="28"/>
            <w:lang w:val="en-US"/>
          </w:rPr>
          <w:t>ru</w:t>
        </w:r>
      </w:hyperlink>
    </w:p>
    <w:p w:rsidR="00754BE0" w:rsidRPr="002501C5" w:rsidRDefault="00754BE0" w:rsidP="00754BE0">
      <w:pPr>
        <w:ind w:firstLine="709"/>
        <w:jc w:val="both"/>
        <w:rPr>
          <w:sz w:val="28"/>
          <w:szCs w:val="28"/>
        </w:rPr>
      </w:pPr>
      <w:proofErr w:type="gramStart"/>
      <w:r w:rsidRPr="002501C5">
        <w:rPr>
          <w:sz w:val="28"/>
          <w:szCs w:val="28"/>
        </w:rPr>
        <w:t xml:space="preserve">В статье дан анализ изменения агрохимического состояния почвенного покрова </w:t>
      </w:r>
      <w:proofErr w:type="spellStart"/>
      <w:r w:rsidRPr="002501C5">
        <w:rPr>
          <w:sz w:val="28"/>
          <w:szCs w:val="28"/>
        </w:rPr>
        <w:t>Глазуновского</w:t>
      </w:r>
      <w:proofErr w:type="spellEnd"/>
      <w:r w:rsidRPr="002501C5">
        <w:rPr>
          <w:sz w:val="28"/>
          <w:szCs w:val="28"/>
        </w:rPr>
        <w:t xml:space="preserve"> района Орловской области за прошедшие 30 лет.</w:t>
      </w:r>
      <w:proofErr w:type="gramEnd"/>
      <w:r w:rsidRPr="002501C5">
        <w:rPr>
          <w:sz w:val="28"/>
          <w:szCs w:val="28"/>
        </w:rPr>
        <w:t xml:space="preserve"> Выявлено, что содержание подвижного фосфора и обменного калия увеличилось. Произошло снижение почвенной кислотности. Выявлены такие негативные процессы как водная эрозия и потеря гумуса. </w:t>
      </w:r>
      <w:proofErr w:type="gramStart"/>
      <w:r w:rsidRPr="002501C5">
        <w:rPr>
          <w:sz w:val="28"/>
          <w:szCs w:val="28"/>
        </w:rPr>
        <w:t>Но</w:t>
      </w:r>
      <w:proofErr w:type="gramEnd"/>
      <w:r w:rsidRPr="002501C5">
        <w:rPr>
          <w:sz w:val="28"/>
          <w:szCs w:val="28"/>
        </w:rPr>
        <w:t xml:space="preserve"> несмотря на это уровень почвенного плодородия вырос на 0,06. Величина почвенно-экологического индекса увеличилась на 0,9.</w:t>
      </w:r>
    </w:p>
    <w:p w:rsidR="00754BE0" w:rsidRPr="002501C5" w:rsidRDefault="00754BE0" w:rsidP="00754BE0">
      <w:pPr>
        <w:ind w:firstLine="709"/>
        <w:jc w:val="both"/>
        <w:rPr>
          <w:sz w:val="28"/>
          <w:szCs w:val="28"/>
        </w:rPr>
      </w:pPr>
      <w:r w:rsidRPr="002501C5">
        <w:rPr>
          <w:sz w:val="28"/>
          <w:szCs w:val="28"/>
        </w:rPr>
        <w:t xml:space="preserve">Ключевые слова: плодородие, </w:t>
      </w:r>
      <w:r w:rsidRPr="002501C5">
        <w:rPr>
          <w:rFonts w:eastAsia="Arial-ItalicMT"/>
          <w:sz w:val="28"/>
          <w:szCs w:val="28"/>
        </w:rPr>
        <w:t>обменный калий, подвижный фосфор, гумус, оценка плодородия</w:t>
      </w:r>
    </w:p>
    <w:p w:rsidR="00754BE0" w:rsidRDefault="00754BE0" w:rsidP="00754BE0">
      <w:pPr>
        <w:ind w:firstLine="709"/>
        <w:jc w:val="center"/>
        <w:rPr>
          <w:b/>
          <w:bCs/>
          <w:sz w:val="28"/>
          <w:szCs w:val="28"/>
        </w:rPr>
      </w:pPr>
    </w:p>
    <w:p w:rsidR="00754BE0" w:rsidRPr="002501C5" w:rsidRDefault="00754BE0" w:rsidP="00754BE0">
      <w:pPr>
        <w:ind w:firstLine="709"/>
        <w:jc w:val="center"/>
        <w:rPr>
          <w:b/>
          <w:bCs/>
          <w:sz w:val="28"/>
          <w:szCs w:val="28"/>
          <w:lang w:val="en-US"/>
        </w:rPr>
      </w:pPr>
      <w:r w:rsidRPr="002501C5">
        <w:rPr>
          <w:b/>
          <w:bCs/>
          <w:sz w:val="28"/>
          <w:szCs w:val="28"/>
          <w:lang w:val="en-US"/>
        </w:rPr>
        <w:t>THE ANALYSIS OF THE DYNAMICS OF SOIL FERTILITY OF GLAZUNOV DISTRICT OF ORYOL REGION</w:t>
      </w:r>
    </w:p>
    <w:p w:rsidR="00754BE0" w:rsidRPr="002501C5" w:rsidRDefault="00754BE0" w:rsidP="00754BE0">
      <w:pPr>
        <w:ind w:firstLine="709"/>
        <w:jc w:val="center"/>
        <w:rPr>
          <w:b/>
          <w:bCs/>
          <w:sz w:val="28"/>
          <w:szCs w:val="28"/>
          <w:lang w:val="en-US"/>
        </w:rPr>
      </w:pPr>
      <w:r w:rsidRPr="002501C5">
        <w:rPr>
          <w:b/>
          <w:bCs/>
          <w:sz w:val="28"/>
          <w:szCs w:val="28"/>
          <w:lang w:val="en-US"/>
        </w:rPr>
        <w:t xml:space="preserve">I.A. </w:t>
      </w:r>
      <w:proofErr w:type="spellStart"/>
      <w:r w:rsidRPr="002501C5">
        <w:rPr>
          <w:b/>
          <w:bCs/>
          <w:sz w:val="28"/>
          <w:szCs w:val="28"/>
          <w:lang w:val="en-US"/>
        </w:rPr>
        <w:t>Verkhovets</w:t>
      </w:r>
      <w:proofErr w:type="spellEnd"/>
      <w:r w:rsidRPr="002501C5">
        <w:rPr>
          <w:b/>
          <w:bCs/>
          <w:sz w:val="28"/>
          <w:szCs w:val="28"/>
          <w:lang w:val="en-US"/>
        </w:rPr>
        <w:t xml:space="preserve">, L.E. </w:t>
      </w:r>
      <w:proofErr w:type="spellStart"/>
      <w:r w:rsidRPr="002501C5">
        <w:rPr>
          <w:b/>
          <w:bCs/>
          <w:sz w:val="28"/>
          <w:szCs w:val="28"/>
          <w:lang w:val="en-US"/>
        </w:rPr>
        <w:t>Tuchkova</w:t>
      </w:r>
      <w:proofErr w:type="spellEnd"/>
      <w:r w:rsidRPr="002501C5">
        <w:rPr>
          <w:b/>
          <w:bCs/>
          <w:sz w:val="28"/>
          <w:szCs w:val="28"/>
          <w:lang w:val="en-US"/>
        </w:rPr>
        <w:t xml:space="preserve">, I.A. </w:t>
      </w:r>
      <w:proofErr w:type="spellStart"/>
      <w:r w:rsidRPr="002501C5">
        <w:rPr>
          <w:b/>
          <w:bCs/>
          <w:sz w:val="28"/>
          <w:szCs w:val="28"/>
          <w:lang w:val="en-US"/>
        </w:rPr>
        <w:t>Chaporova</w:t>
      </w:r>
      <w:proofErr w:type="spellEnd"/>
    </w:p>
    <w:p w:rsidR="00754BE0" w:rsidRPr="005B60BC" w:rsidRDefault="00754BE0" w:rsidP="00754BE0">
      <w:pPr>
        <w:jc w:val="center"/>
        <w:rPr>
          <w:sz w:val="28"/>
          <w:szCs w:val="28"/>
          <w:lang w:val="en-US"/>
        </w:rPr>
      </w:pPr>
      <w:r w:rsidRPr="002501C5">
        <w:rPr>
          <w:sz w:val="28"/>
          <w:szCs w:val="28"/>
          <w:lang w:val="en-US"/>
        </w:rPr>
        <w:t xml:space="preserve">Federal State Budgetary Educational Institution </w:t>
      </w:r>
      <w:r w:rsidRPr="002501C5">
        <w:rPr>
          <w:sz w:val="28"/>
          <w:szCs w:val="28"/>
        </w:rPr>
        <w:t>о</w:t>
      </w:r>
      <w:r w:rsidRPr="002501C5">
        <w:rPr>
          <w:sz w:val="28"/>
          <w:szCs w:val="28"/>
          <w:lang w:val="en-US"/>
        </w:rPr>
        <w:t xml:space="preserve">f Higher Education "Orel State University Named </w:t>
      </w:r>
      <w:proofErr w:type="gramStart"/>
      <w:r w:rsidRPr="002501C5">
        <w:rPr>
          <w:sz w:val="28"/>
          <w:szCs w:val="28"/>
          <w:lang w:val="en-US"/>
        </w:rPr>
        <w:t>After</w:t>
      </w:r>
      <w:proofErr w:type="gramEnd"/>
      <w:r w:rsidRPr="002501C5">
        <w:rPr>
          <w:sz w:val="28"/>
          <w:szCs w:val="28"/>
          <w:lang w:val="en-US"/>
        </w:rPr>
        <w:t xml:space="preserve"> I. S. Turgenev", </w:t>
      </w:r>
      <w:smartTag w:uri="urn:schemas-microsoft-com:office:smarttags" w:element="country-region">
        <w:smartTag w:uri="urn:schemas-microsoft-com:office:smarttags" w:element="place">
          <w:r w:rsidRPr="002501C5">
            <w:rPr>
              <w:sz w:val="28"/>
              <w:szCs w:val="28"/>
              <w:lang w:val="en-US"/>
            </w:rPr>
            <w:t>Russian Federation</w:t>
          </w:r>
        </w:smartTag>
      </w:smartTag>
    </w:p>
    <w:p w:rsidR="00754BE0" w:rsidRPr="002501C5" w:rsidRDefault="00754BE0" w:rsidP="00754BE0">
      <w:pPr>
        <w:jc w:val="center"/>
        <w:rPr>
          <w:sz w:val="28"/>
          <w:szCs w:val="28"/>
          <w:lang w:val="en-US"/>
        </w:rPr>
      </w:pPr>
      <w:r w:rsidRPr="002501C5">
        <w:rPr>
          <w:sz w:val="28"/>
          <w:szCs w:val="28"/>
          <w:lang w:val="en-US"/>
        </w:rPr>
        <w:t xml:space="preserve">E-mail: </w:t>
      </w:r>
      <w:hyperlink r:id="rId10" w:history="1">
        <w:r w:rsidRPr="002501C5">
          <w:rPr>
            <w:rStyle w:val="a4"/>
            <w:sz w:val="28"/>
            <w:szCs w:val="28"/>
            <w:lang w:val="en-US"/>
          </w:rPr>
          <w:t>univ-orel-soil@mail.ru</w:t>
        </w:r>
      </w:hyperlink>
    </w:p>
    <w:p w:rsidR="00754BE0" w:rsidRPr="002501C5" w:rsidRDefault="00754BE0" w:rsidP="00754BE0">
      <w:pPr>
        <w:tabs>
          <w:tab w:val="left" w:pos="142"/>
        </w:tabs>
        <w:ind w:firstLine="709"/>
        <w:jc w:val="both"/>
        <w:rPr>
          <w:sz w:val="28"/>
          <w:szCs w:val="28"/>
          <w:lang w:val="en-US"/>
        </w:rPr>
      </w:pPr>
      <w:r w:rsidRPr="002501C5">
        <w:rPr>
          <w:sz w:val="28"/>
          <w:szCs w:val="28"/>
          <w:lang w:val="en-US"/>
        </w:rPr>
        <w:t xml:space="preserve">This article provides an analysis of changes in agrochemical condition of soil cover </w:t>
      </w:r>
      <w:proofErr w:type="spellStart"/>
      <w:r w:rsidRPr="002501C5">
        <w:rPr>
          <w:sz w:val="28"/>
          <w:szCs w:val="28"/>
          <w:lang w:val="en-US"/>
        </w:rPr>
        <w:t>Glazunovskogo</w:t>
      </w:r>
      <w:proofErr w:type="spellEnd"/>
      <w:r w:rsidRPr="002501C5">
        <w:rPr>
          <w:sz w:val="28"/>
          <w:szCs w:val="28"/>
          <w:lang w:val="en-US"/>
        </w:rPr>
        <w:t xml:space="preserve"> district, Oryol region over the past 30 years. </w:t>
      </w:r>
      <w:proofErr w:type="gramStart"/>
      <w:r w:rsidRPr="002501C5">
        <w:rPr>
          <w:sz w:val="28"/>
          <w:szCs w:val="28"/>
          <w:lang w:val="en-US"/>
        </w:rPr>
        <w:t>Revealed that the content of mobile phosphorus and exchangeable potassium increased.</w:t>
      </w:r>
      <w:proofErr w:type="gramEnd"/>
      <w:r w:rsidRPr="002501C5">
        <w:rPr>
          <w:sz w:val="28"/>
          <w:szCs w:val="28"/>
          <w:lang w:val="en-US"/>
        </w:rPr>
        <w:t xml:space="preserve"> </w:t>
      </w:r>
      <w:proofErr w:type="gramStart"/>
      <w:r w:rsidRPr="002501C5">
        <w:rPr>
          <w:sz w:val="28"/>
          <w:szCs w:val="28"/>
          <w:lang w:val="en-US"/>
        </w:rPr>
        <w:t>Soil acidity Decreased.</w:t>
      </w:r>
      <w:proofErr w:type="gramEnd"/>
      <w:r w:rsidRPr="002501C5">
        <w:rPr>
          <w:sz w:val="28"/>
          <w:szCs w:val="28"/>
          <w:lang w:val="en-US"/>
        </w:rPr>
        <w:t xml:space="preserve"> Negative processes revealed such as water erosion and loss of humus. </w:t>
      </w:r>
      <w:proofErr w:type="gramStart"/>
      <w:r w:rsidRPr="002501C5">
        <w:rPr>
          <w:sz w:val="28"/>
          <w:szCs w:val="28"/>
          <w:lang w:val="en-US"/>
        </w:rPr>
        <w:t>But despite this level of soil fertility increased by 0.06.</w:t>
      </w:r>
      <w:proofErr w:type="gramEnd"/>
      <w:r w:rsidRPr="002501C5">
        <w:rPr>
          <w:sz w:val="28"/>
          <w:szCs w:val="28"/>
          <w:lang w:val="en-US"/>
        </w:rPr>
        <w:t xml:space="preserve"> </w:t>
      </w:r>
      <w:proofErr w:type="gramStart"/>
      <w:r w:rsidRPr="002501C5">
        <w:rPr>
          <w:sz w:val="28"/>
          <w:szCs w:val="28"/>
          <w:lang w:val="en-US"/>
        </w:rPr>
        <w:t>The value of soil-ecological index increased by 0.9.</w:t>
      </w:r>
      <w:proofErr w:type="gramEnd"/>
    </w:p>
    <w:p w:rsidR="00754BE0" w:rsidRPr="002501C5" w:rsidRDefault="00754BE0" w:rsidP="00754BE0">
      <w:pPr>
        <w:tabs>
          <w:tab w:val="left" w:pos="142"/>
        </w:tabs>
        <w:ind w:firstLine="709"/>
        <w:jc w:val="both"/>
        <w:rPr>
          <w:sz w:val="28"/>
          <w:szCs w:val="28"/>
          <w:lang w:val="en-US"/>
        </w:rPr>
      </w:pPr>
      <w:r w:rsidRPr="002501C5">
        <w:rPr>
          <w:sz w:val="28"/>
          <w:szCs w:val="28"/>
          <w:lang w:val="en-US"/>
        </w:rPr>
        <w:t>Key words: fertility, exchangeable potassium, available phosphorous, humus, assessment of fertility</w:t>
      </w:r>
    </w:p>
    <w:p w:rsidR="00754BE0" w:rsidRPr="002501C5" w:rsidRDefault="00754BE0" w:rsidP="00754BE0">
      <w:pPr>
        <w:jc w:val="both"/>
        <w:rPr>
          <w:sz w:val="28"/>
          <w:szCs w:val="28"/>
          <w:lang w:val="en-US"/>
        </w:rPr>
      </w:pPr>
    </w:p>
    <w:p w:rsidR="00754BE0" w:rsidRDefault="00754BE0" w:rsidP="00754BE0">
      <w:pPr>
        <w:ind w:firstLine="709"/>
        <w:jc w:val="both"/>
        <w:rPr>
          <w:sz w:val="28"/>
          <w:szCs w:val="28"/>
        </w:rPr>
      </w:pPr>
      <w:r w:rsidRPr="002501C5">
        <w:rPr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  <w:r w:rsidRPr="00FE45C7">
        <w:rPr>
          <w:sz w:val="28"/>
          <w:szCs w:val="28"/>
        </w:rPr>
        <w:t xml:space="preserve"> </w:t>
      </w:r>
      <w:r w:rsidRPr="002501C5">
        <w:rPr>
          <w:sz w:val="28"/>
          <w:szCs w:val="28"/>
        </w:rPr>
        <w:t>Текст. Текст</w:t>
      </w:r>
      <w:r>
        <w:rPr>
          <w:sz w:val="28"/>
          <w:szCs w:val="28"/>
        </w:rPr>
        <w:t>.</w:t>
      </w:r>
    </w:p>
    <w:p w:rsidR="00754BE0" w:rsidRPr="002501C5" w:rsidRDefault="00754BE0" w:rsidP="00754BE0">
      <w:pPr>
        <w:ind w:firstLine="709"/>
        <w:rPr>
          <w:sz w:val="28"/>
          <w:szCs w:val="28"/>
        </w:rPr>
      </w:pPr>
    </w:p>
    <w:p w:rsidR="00754BE0" w:rsidRDefault="00754BE0" w:rsidP="00754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754BE0" w:rsidRDefault="00754BE0" w:rsidP="00754BE0">
      <w:pPr>
        <w:jc w:val="both"/>
        <w:rPr>
          <w:sz w:val="28"/>
          <w:szCs w:val="28"/>
        </w:rPr>
      </w:pPr>
    </w:p>
    <w:p w:rsidR="00754BE0" w:rsidRPr="005B60BC" w:rsidRDefault="00754BE0" w:rsidP="00754BE0">
      <w:pPr>
        <w:rPr>
          <w:b/>
          <w:bCs/>
          <w:sz w:val="28"/>
          <w:szCs w:val="28"/>
        </w:rPr>
      </w:pPr>
    </w:p>
    <w:p w:rsidR="00570942" w:rsidRDefault="00570942"/>
    <w:sectPr w:rsidR="0057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0DBE"/>
    <w:multiLevelType w:val="hybridMultilevel"/>
    <w:tmpl w:val="A3129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93"/>
    <w:rsid w:val="00076279"/>
    <w:rsid w:val="00145167"/>
    <w:rsid w:val="00187384"/>
    <w:rsid w:val="0019574E"/>
    <w:rsid w:val="001D5A5A"/>
    <w:rsid w:val="001E15B7"/>
    <w:rsid w:val="003812FD"/>
    <w:rsid w:val="004F38BA"/>
    <w:rsid w:val="00570942"/>
    <w:rsid w:val="0066732A"/>
    <w:rsid w:val="00754BE0"/>
    <w:rsid w:val="008E5393"/>
    <w:rsid w:val="00D10127"/>
    <w:rsid w:val="00DC4D32"/>
    <w:rsid w:val="00E2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5393"/>
    <w:pPr>
      <w:spacing w:before="100" w:beforeAutospacing="1" w:after="100" w:afterAutospacing="1"/>
    </w:pPr>
  </w:style>
  <w:style w:type="character" w:styleId="a4">
    <w:name w:val="Hyperlink"/>
    <w:unhideWhenUsed/>
    <w:rsid w:val="008E53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5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3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5393"/>
    <w:pPr>
      <w:spacing w:before="100" w:beforeAutospacing="1" w:after="100" w:afterAutospacing="1"/>
    </w:pPr>
  </w:style>
  <w:style w:type="character" w:styleId="a4">
    <w:name w:val="Hyperlink"/>
    <w:unhideWhenUsed/>
    <w:rsid w:val="008E53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5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-orel-soi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2477253105?pwd=bWk5WHdrdzhDdFdEb2RDL1JIQSsr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niv-orel-soi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v-orel-so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7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8</cp:revision>
  <dcterms:created xsi:type="dcterms:W3CDTF">2021-11-03T00:55:00Z</dcterms:created>
  <dcterms:modified xsi:type="dcterms:W3CDTF">2021-11-16T21:17:00Z</dcterms:modified>
</cp:coreProperties>
</file>